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9045" w:type="dxa"/>
        <w:tblLook w:val="0600" w:firstRow="0" w:lastRow="0" w:firstColumn="0" w:lastColumn="0" w:noHBand="1" w:noVBand="1"/>
      </w:tblPr>
      <w:tblGrid>
        <w:gridCol w:w="1560"/>
        <w:gridCol w:w="2099"/>
        <w:gridCol w:w="20"/>
        <w:gridCol w:w="5366"/>
      </w:tblGrid>
      <w:tr w:rsidR="00DD5D8B" w:rsidRPr="00DD5D8B" w14:paraId="3DE0C5E9" w14:textId="77777777" w:rsidTr="0072774A">
        <w:trPr>
          <w:trHeight w:val="379"/>
        </w:trPr>
        <w:tc>
          <w:tcPr>
            <w:tcW w:w="1560" w:type="dxa"/>
          </w:tcPr>
          <w:p w14:paraId="62E6F0FF" w14:textId="77777777" w:rsidR="00F64786" w:rsidRPr="00DD5D8B" w:rsidRDefault="00764595" w:rsidP="0077673A">
            <w:r w:rsidRPr="00DD5D8B">
              <w:rPr>
                <w:noProof/>
                <w:lang w:eastAsia="cs-CZ"/>
              </w:rPr>
              <mc:AlternateContent>
                <mc:Choice Requires="wps">
                  <w:drawing>
                    <wp:anchor distT="0" distB="0" distL="114300" distR="114300" simplePos="0" relativeHeight="251659264" behindDoc="0" locked="1" layoutInCell="0" allowOverlap="1" wp14:anchorId="6BD15BAE" wp14:editId="59B71EE4">
                      <wp:simplePos x="0" y="0"/>
                      <wp:positionH relativeFrom="page">
                        <wp:posOffset>3291205</wp:posOffset>
                      </wp:positionH>
                      <wp:positionV relativeFrom="page">
                        <wp:posOffset>-175260</wp:posOffset>
                      </wp:positionV>
                      <wp:extent cx="2019300" cy="1200785"/>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9300" cy="1200785"/>
                              </a:xfrm>
                              <a:prstGeom prst="rect">
                                <a:avLst/>
                              </a:prstGeom>
                              <a:solidFill>
                                <a:schemeClr val="bg1"/>
                              </a:solidFill>
                              <a:ln w="6350">
                                <a:noFill/>
                              </a:ln>
                            </wps:spPr>
                            <wps:txbx>
                              <w:txbxContent>
                                <w:p w14:paraId="63F97BCC" w14:textId="77777777" w:rsidR="00540984" w:rsidRDefault="00540984" w:rsidP="00295E96">
                                  <w:pPr>
                                    <w:pStyle w:val="Bezmezer"/>
                                  </w:pPr>
                                  <w:r>
                                    <w:t>Žadatel:</w:t>
                                  </w:r>
                                </w:p>
                                <w:p w14:paraId="750F31CC" w14:textId="2895F2CB" w:rsidR="00286FBB" w:rsidRDefault="00FB019B" w:rsidP="00295E96">
                                  <w:pPr>
                                    <w:pStyle w:val="Bezmezer"/>
                                  </w:pPr>
                                  <w:r>
                                    <w:t>VIAMONT Projekt, s.r.o.</w:t>
                                  </w:r>
                                </w:p>
                                <w:p w14:paraId="62F66681" w14:textId="652F92BB" w:rsidR="00764595" w:rsidRDefault="00FB019B" w:rsidP="00295E96">
                                  <w:pPr>
                                    <w:pStyle w:val="Bezmezer"/>
                                  </w:pPr>
                                  <w:r>
                                    <w:t>Českobrodská 628</w:t>
                                  </w:r>
                                </w:p>
                                <w:p w14:paraId="21C74565" w14:textId="7A131BA3" w:rsidR="00540984" w:rsidRDefault="00286FBB" w:rsidP="00295E96">
                                  <w:pPr>
                                    <w:pStyle w:val="Bezmezer"/>
                                  </w:pPr>
                                  <w:r>
                                    <w:t xml:space="preserve">Praha </w:t>
                                  </w:r>
                                  <w:r w:rsidR="00FB019B">
                                    <w:t>9</w:t>
                                  </w:r>
                                  <w:r w:rsidR="00540984">
                                    <w:t xml:space="preserve">, </w:t>
                                  </w:r>
                                  <w:r w:rsidR="00FB019B">
                                    <w:t>190 11</w:t>
                                  </w:r>
                                </w:p>
                                <w:p w14:paraId="74BE080F" w14:textId="4BAC5F2D" w:rsidR="004D4313" w:rsidRDefault="00920354" w:rsidP="00295E96">
                                  <w:pPr>
                                    <w:pStyle w:val="Bezmezer"/>
                                  </w:pPr>
                                  <w:hyperlink r:id="rId11" w:history="1">
                                    <w:r w:rsidR="00FB019B" w:rsidRPr="00087CA9">
                                      <w:rPr>
                                        <w:rStyle w:val="Hypertextovodkaz"/>
                                      </w:rPr>
                                      <w:t>martin.rynda@.cz</w:t>
                                    </w:r>
                                  </w:hyperlink>
                                </w:p>
                                <w:p w14:paraId="39481585" w14:textId="77777777" w:rsidR="004D4313" w:rsidRDefault="004D4313" w:rsidP="004D4313">
                                  <w:pPr>
                                    <w:pStyle w:val="Bezmezer"/>
                                    <w:rPr>
                                      <w:rStyle w:val="Potovnadresa"/>
                                      <w:i/>
                                    </w:rPr>
                                  </w:pPr>
                                  <w:r>
                                    <w:rPr>
                                      <w:rStyle w:val="Potovnadresa"/>
                                      <w:i/>
                                    </w:rPr>
                                    <w:t>zasláno pouze elektronicky</w:t>
                                  </w:r>
                                </w:p>
                                <w:p w14:paraId="1D6E62B7" w14:textId="77777777" w:rsidR="00540984" w:rsidRPr="00A36A37" w:rsidRDefault="00540984" w:rsidP="004D4313">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15BAE" id="_x0000_t202" coordsize="21600,21600" o:spt="202" path="m,l,21600r21600,l21600,xe">
                      <v:stroke joinstyle="miter"/>
                      <v:path gradientshapeok="t" o:connecttype="rect"/>
                    </v:shapetype>
                    <v:shape id="Text Box 1" o:spid="_x0000_s1026" type="#_x0000_t202" style="position:absolute;margin-left:259.15pt;margin-top:-13.8pt;width:159pt;height:94.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" o:allowincell="f" fillcolor="white [3212]" stroked="f" strokeweight=".5pt">
                      <v:textbox>
                        <w:txbxContent>
                          <w:p w14:paraId="63F97BCC" w14:textId="77777777" w:rsidR="00540984" w:rsidRDefault="00540984" w:rsidP="00295E96">
                            <w:pPr>
                              <w:pStyle w:val="Bezmezer"/>
                            </w:pPr>
                            <w:r>
                              <w:t>Žadatel:</w:t>
                            </w:r>
                          </w:p>
                          <w:p w14:paraId="750F31CC" w14:textId="2895F2CB" w:rsidR="00286FBB" w:rsidRDefault="00FB019B" w:rsidP="00295E96">
                            <w:pPr>
                              <w:pStyle w:val="Bezmezer"/>
                            </w:pPr>
                            <w:r>
                              <w:t>VIAMONT Projekt, s.r.o.</w:t>
                            </w:r>
                          </w:p>
                          <w:p w14:paraId="62F66681" w14:textId="652F92BB" w:rsidR="00764595" w:rsidRDefault="00FB019B" w:rsidP="00295E96">
                            <w:pPr>
                              <w:pStyle w:val="Bezmezer"/>
                            </w:pPr>
                            <w:r>
                              <w:t>Českobrodská 628</w:t>
                            </w:r>
                          </w:p>
                          <w:p w14:paraId="21C74565" w14:textId="7A131BA3" w:rsidR="00540984" w:rsidRDefault="00286FBB" w:rsidP="00295E96">
                            <w:pPr>
                              <w:pStyle w:val="Bezmezer"/>
                            </w:pPr>
                            <w:r>
                              <w:t xml:space="preserve">Praha </w:t>
                            </w:r>
                            <w:r w:rsidR="00FB019B">
                              <w:t>9</w:t>
                            </w:r>
                            <w:r w:rsidR="00540984">
                              <w:t xml:space="preserve">, </w:t>
                            </w:r>
                            <w:r w:rsidR="00FB019B">
                              <w:t>190 11</w:t>
                            </w:r>
                          </w:p>
                          <w:p w14:paraId="74BE080F" w14:textId="4BAC5F2D" w:rsidR="004D4313" w:rsidRDefault="00920354" w:rsidP="00295E96">
                            <w:pPr>
                              <w:pStyle w:val="Bezmezer"/>
                            </w:pPr>
                            <w:hyperlink r:id="rId12" w:history="1">
                              <w:r w:rsidR="00FB019B" w:rsidRPr="00087CA9">
                                <w:rPr>
                                  <w:rStyle w:val="Hypertextovodkaz"/>
                                </w:rPr>
                                <w:t>martin.rynda@.cz</w:t>
                              </w:r>
                            </w:hyperlink>
                          </w:p>
                          <w:p w14:paraId="39481585" w14:textId="77777777" w:rsidR="004D4313" w:rsidRDefault="004D4313" w:rsidP="004D4313">
                            <w:pPr>
                              <w:pStyle w:val="Bezmezer"/>
                              <w:rPr>
                                <w:rStyle w:val="Potovnadresa"/>
                                <w:i/>
                              </w:rPr>
                            </w:pPr>
                            <w:r>
                              <w:rPr>
                                <w:rStyle w:val="Potovnadresa"/>
                                <w:i/>
                              </w:rPr>
                              <w:t>zasláno pouze elektronicky</w:t>
                            </w:r>
                          </w:p>
                          <w:p w14:paraId="1D6E62B7" w14:textId="77777777" w:rsidR="00540984" w:rsidRPr="00A36A37" w:rsidRDefault="00540984" w:rsidP="004D4313">
                            <w:pPr>
                              <w:pStyle w:val="Bezmezer"/>
                              <w:rPr>
                                <w:rStyle w:val="Potovnadresa"/>
                              </w:rPr>
                            </w:pPr>
                          </w:p>
                        </w:txbxContent>
                      </v:textbox>
                      <w10:wrap anchorx="page" anchory="page"/>
                      <w10:anchorlock/>
                    </v:shape>
                  </w:pict>
                </mc:Fallback>
              </mc:AlternateContent>
            </w:r>
            <w:r w:rsidR="00F64786" w:rsidRPr="00DD5D8B">
              <w:t>Váš dopis zn.</w:t>
            </w:r>
          </w:p>
        </w:tc>
        <w:tc>
          <w:tcPr>
            <w:tcW w:w="2099" w:type="dxa"/>
          </w:tcPr>
          <w:p w14:paraId="50B84951" w14:textId="77777777" w:rsidR="00F64786" w:rsidRPr="00DD5D8B" w:rsidRDefault="00F64786" w:rsidP="001856ED">
            <w:pPr>
              <w:shd w:val="clear" w:color="auto" w:fill="FFFFFF"/>
              <w:rPr>
                <w:rFonts w:ascii="Helvetica" w:eastAsia="Times New Roman" w:hAnsi="Helvetica" w:cs="Helvetica"/>
                <w:sz w:val="20"/>
                <w:szCs w:val="20"/>
                <w:lang w:eastAsia="cs-CZ"/>
              </w:rPr>
            </w:pPr>
          </w:p>
        </w:tc>
        <w:tc>
          <w:tcPr>
            <w:tcW w:w="20" w:type="dxa"/>
          </w:tcPr>
          <w:p w14:paraId="48E18ABB" w14:textId="77777777" w:rsidR="00F64786" w:rsidRPr="00DD5D8B" w:rsidRDefault="00F64786" w:rsidP="0077673A"/>
        </w:tc>
        <w:tc>
          <w:tcPr>
            <w:tcW w:w="5366" w:type="dxa"/>
          </w:tcPr>
          <w:p w14:paraId="0F940DC4" w14:textId="77777777" w:rsidR="00F64786" w:rsidRPr="00DD5D8B" w:rsidRDefault="00F64786" w:rsidP="0077673A"/>
        </w:tc>
      </w:tr>
      <w:tr w:rsidR="00DD5D8B" w:rsidRPr="00DD5D8B" w14:paraId="506C8058" w14:textId="77777777" w:rsidTr="0072774A">
        <w:tc>
          <w:tcPr>
            <w:tcW w:w="1560" w:type="dxa"/>
          </w:tcPr>
          <w:p w14:paraId="73154DD7" w14:textId="77777777" w:rsidR="00F862D6" w:rsidRPr="00DD5D8B" w:rsidRDefault="00F862D6" w:rsidP="0072774A">
            <w:r w:rsidRPr="00DD5D8B">
              <w:t>Ze dne</w:t>
            </w:r>
            <w:r w:rsidR="0072774A">
              <w:t xml:space="preserve">: </w:t>
            </w:r>
          </w:p>
        </w:tc>
        <w:tc>
          <w:tcPr>
            <w:tcW w:w="2099" w:type="dxa"/>
          </w:tcPr>
          <w:p w14:paraId="135814EA" w14:textId="08DDC14C" w:rsidR="001856ED" w:rsidRPr="00DD5D8B" w:rsidRDefault="00885BBF" w:rsidP="00073ED3">
            <w:r>
              <w:t>26</w:t>
            </w:r>
            <w:r w:rsidR="0072774A">
              <w:t>.</w:t>
            </w:r>
            <w:r>
              <w:t>4</w:t>
            </w:r>
            <w:r w:rsidR="0072774A">
              <w:t>.2021</w:t>
            </w:r>
          </w:p>
        </w:tc>
        <w:tc>
          <w:tcPr>
            <w:tcW w:w="20" w:type="dxa"/>
          </w:tcPr>
          <w:p w14:paraId="35270663" w14:textId="77777777" w:rsidR="00F862D6" w:rsidRPr="00DD5D8B" w:rsidRDefault="00F862D6" w:rsidP="0077673A"/>
        </w:tc>
        <w:tc>
          <w:tcPr>
            <w:tcW w:w="5366" w:type="dxa"/>
            <w:vMerge w:val="restart"/>
          </w:tcPr>
          <w:p w14:paraId="352CD257" w14:textId="77777777" w:rsidR="00596C7E" w:rsidRPr="00DD5D8B" w:rsidRDefault="00596C7E" w:rsidP="00596C7E">
            <w:pPr>
              <w:rPr>
                <w:rStyle w:val="Potovnadresa"/>
              </w:rPr>
            </w:pPr>
          </w:p>
          <w:p w14:paraId="138E2D4C" w14:textId="77777777" w:rsidR="00F862D6" w:rsidRPr="00DD5D8B" w:rsidRDefault="00F862D6" w:rsidP="00596C7E">
            <w:pPr>
              <w:rPr>
                <w:rStyle w:val="Potovnadresa"/>
              </w:rPr>
            </w:pPr>
          </w:p>
        </w:tc>
      </w:tr>
      <w:tr w:rsidR="0064381B" w:rsidRPr="0064381B" w14:paraId="40195C51" w14:textId="77777777" w:rsidTr="0072774A">
        <w:tc>
          <w:tcPr>
            <w:tcW w:w="1560" w:type="dxa"/>
          </w:tcPr>
          <w:p w14:paraId="6D849199" w14:textId="77777777" w:rsidR="00566134" w:rsidRPr="0064381B" w:rsidRDefault="00566134" w:rsidP="00566134">
            <w:r w:rsidRPr="0064381B">
              <w:t>Naše zn.</w:t>
            </w:r>
          </w:p>
        </w:tc>
        <w:tc>
          <w:tcPr>
            <w:tcW w:w="2099" w:type="dxa"/>
          </w:tcPr>
          <w:p w14:paraId="33E7FD46" w14:textId="77777777" w:rsidR="00920354" w:rsidRPr="00920354" w:rsidRDefault="00920354" w:rsidP="00920354">
            <w:pPr>
              <w:shd w:val="clear" w:color="auto" w:fill="FFFFFF"/>
              <w:rPr>
                <w:rFonts w:ascii="Helvetica" w:eastAsia="Times New Roman" w:hAnsi="Helvetica" w:cs="Helvetica"/>
                <w:color w:val="4F4F4F"/>
                <w:szCs w:val="14"/>
                <w:lang w:eastAsia="cs-CZ"/>
              </w:rPr>
            </w:pPr>
            <w:r w:rsidRPr="00920354">
              <w:rPr>
                <w:rFonts w:ascii="Helvetica" w:eastAsia="Times New Roman" w:hAnsi="Helvetica" w:cs="Helvetica"/>
                <w:color w:val="4F4F4F"/>
                <w:szCs w:val="14"/>
                <w:lang w:eastAsia="cs-CZ"/>
              </w:rPr>
              <w:t>9005/2021-SŽ-OŘ UNL-OPS</w:t>
            </w:r>
          </w:p>
          <w:p w14:paraId="55AE982E" w14:textId="77777777" w:rsidR="00566134" w:rsidRPr="000C11A5" w:rsidRDefault="00566134" w:rsidP="00D13083"/>
        </w:tc>
        <w:tc>
          <w:tcPr>
            <w:tcW w:w="20" w:type="dxa"/>
          </w:tcPr>
          <w:p w14:paraId="2610F979" w14:textId="77777777" w:rsidR="00566134" w:rsidRPr="0064381B" w:rsidRDefault="00566134" w:rsidP="00566134"/>
        </w:tc>
        <w:tc>
          <w:tcPr>
            <w:tcW w:w="5366" w:type="dxa"/>
            <w:vMerge/>
          </w:tcPr>
          <w:p w14:paraId="743F6BD9" w14:textId="77777777" w:rsidR="00566134" w:rsidRPr="0064381B" w:rsidRDefault="00566134" w:rsidP="00566134"/>
        </w:tc>
      </w:tr>
      <w:tr w:rsidR="00DD5D8B" w:rsidRPr="00DD5D8B" w14:paraId="004D41FA" w14:textId="77777777" w:rsidTr="0072774A">
        <w:tc>
          <w:tcPr>
            <w:tcW w:w="1560" w:type="dxa"/>
          </w:tcPr>
          <w:p w14:paraId="27F76C44" w14:textId="77777777" w:rsidR="00566134" w:rsidRPr="00DD5D8B" w:rsidRDefault="00566134" w:rsidP="00566134">
            <w:r w:rsidRPr="00DD5D8B">
              <w:t>Listů/příloh</w:t>
            </w:r>
          </w:p>
        </w:tc>
        <w:tc>
          <w:tcPr>
            <w:tcW w:w="2099" w:type="dxa"/>
          </w:tcPr>
          <w:p w14:paraId="5A012233" w14:textId="75AC511F" w:rsidR="00566134" w:rsidRPr="005E1A00" w:rsidRDefault="005E1A00" w:rsidP="00E42242">
            <w:r w:rsidRPr="005E1A00">
              <w:t>4</w:t>
            </w:r>
            <w:r w:rsidR="001F73A6" w:rsidRPr="005E1A00">
              <w:t>/</w:t>
            </w:r>
            <w:r w:rsidRPr="005E1A00">
              <w:t>2</w:t>
            </w:r>
          </w:p>
        </w:tc>
        <w:tc>
          <w:tcPr>
            <w:tcW w:w="20" w:type="dxa"/>
          </w:tcPr>
          <w:p w14:paraId="7889F2E3" w14:textId="77777777" w:rsidR="00566134" w:rsidRPr="00DD5D8B" w:rsidRDefault="00566134" w:rsidP="00566134"/>
        </w:tc>
        <w:tc>
          <w:tcPr>
            <w:tcW w:w="5366" w:type="dxa"/>
            <w:vMerge/>
          </w:tcPr>
          <w:p w14:paraId="5F37F20A" w14:textId="77777777" w:rsidR="00566134" w:rsidRPr="00DD5D8B" w:rsidRDefault="00566134" w:rsidP="00566134">
            <w:pPr>
              <w:rPr>
                <w:noProof/>
              </w:rPr>
            </w:pPr>
          </w:p>
        </w:tc>
      </w:tr>
      <w:tr w:rsidR="001A1BE6" w:rsidRPr="001A1BE6" w14:paraId="048078E8" w14:textId="77777777" w:rsidTr="0072774A">
        <w:tc>
          <w:tcPr>
            <w:tcW w:w="1560" w:type="dxa"/>
          </w:tcPr>
          <w:p w14:paraId="2EE8CD37" w14:textId="77777777" w:rsidR="00566134" w:rsidRPr="001A1BE6" w:rsidRDefault="00566134" w:rsidP="00566134"/>
        </w:tc>
        <w:tc>
          <w:tcPr>
            <w:tcW w:w="2099" w:type="dxa"/>
          </w:tcPr>
          <w:p w14:paraId="34159611" w14:textId="77777777" w:rsidR="00566134" w:rsidRPr="001A1BE6" w:rsidRDefault="00566134" w:rsidP="00566134"/>
        </w:tc>
        <w:tc>
          <w:tcPr>
            <w:tcW w:w="20" w:type="dxa"/>
          </w:tcPr>
          <w:p w14:paraId="3B2ADF4C" w14:textId="77777777" w:rsidR="00566134" w:rsidRPr="001A1BE6" w:rsidRDefault="00566134" w:rsidP="00566134"/>
        </w:tc>
        <w:tc>
          <w:tcPr>
            <w:tcW w:w="5366" w:type="dxa"/>
            <w:vMerge/>
          </w:tcPr>
          <w:p w14:paraId="76C52745" w14:textId="77777777" w:rsidR="00566134" w:rsidRPr="001A1BE6" w:rsidRDefault="00566134" w:rsidP="00566134"/>
        </w:tc>
      </w:tr>
      <w:tr w:rsidR="001A1BE6" w:rsidRPr="001A1BE6" w14:paraId="2B3B1E30" w14:textId="77777777" w:rsidTr="0072774A">
        <w:tc>
          <w:tcPr>
            <w:tcW w:w="1560" w:type="dxa"/>
          </w:tcPr>
          <w:p w14:paraId="4FAB130E" w14:textId="77777777" w:rsidR="00566134" w:rsidRPr="001A1BE6" w:rsidRDefault="00566134" w:rsidP="00566134">
            <w:r w:rsidRPr="001A1BE6">
              <w:t>Vyřizuje</w:t>
            </w:r>
          </w:p>
        </w:tc>
        <w:tc>
          <w:tcPr>
            <w:tcW w:w="2099" w:type="dxa"/>
          </w:tcPr>
          <w:p w14:paraId="7106D175" w14:textId="77777777" w:rsidR="00566134" w:rsidRPr="001A1BE6" w:rsidRDefault="00E42242" w:rsidP="00566134">
            <w:r w:rsidRPr="00E42242">
              <w:t>Ing. Otakar Wilfert</w:t>
            </w:r>
          </w:p>
        </w:tc>
        <w:tc>
          <w:tcPr>
            <w:tcW w:w="20" w:type="dxa"/>
          </w:tcPr>
          <w:p w14:paraId="2D9E5963" w14:textId="77777777" w:rsidR="00566134" w:rsidRPr="001A1BE6" w:rsidRDefault="00566134" w:rsidP="00566134"/>
        </w:tc>
        <w:tc>
          <w:tcPr>
            <w:tcW w:w="5366" w:type="dxa"/>
            <w:vMerge/>
          </w:tcPr>
          <w:p w14:paraId="2ED7E363" w14:textId="77777777" w:rsidR="00566134" w:rsidRPr="001A1BE6" w:rsidRDefault="00566134" w:rsidP="00566134"/>
        </w:tc>
      </w:tr>
      <w:tr w:rsidR="001A1BE6" w:rsidRPr="001A1BE6" w14:paraId="7BB21B79" w14:textId="77777777" w:rsidTr="0072774A">
        <w:tc>
          <w:tcPr>
            <w:tcW w:w="1560" w:type="dxa"/>
          </w:tcPr>
          <w:p w14:paraId="1601ED62" w14:textId="77777777" w:rsidR="00566134" w:rsidRPr="001A1BE6" w:rsidRDefault="00566134" w:rsidP="00566134">
            <w:r w:rsidRPr="001A1BE6">
              <w:t>Telefon</w:t>
            </w:r>
          </w:p>
        </w:tc>
        <w:tc>
          <w:tcPr>
            <w:tcW w:w="2099" w:type="dxa"/>
          </w:tcPr>
          <w:p w14:paraId="62FC8930" w14:textId="77777777" w:rsidR="00566134" w:rsidRPr="001A1BE6" w:rsidRDefault="00566134" w:rsidP="00566134">
            <w:r w:rsidRPr="001A1BE6">
              <w:t>+420 </w:t>
            </w:r>
            <w:r w:rsidR="00E42242" w:rsidRPr="00E42242">
              <w:t>972 422 245</w:t>
            </w:r>
          </w:p>
        </w:tc>
        <w:tc>
          <w:tcPr>
            <w:tcW w:w="20" w:type="dxa"/>
          </w:tcPr>
          <w:p w14:paraId="0D27E64F" w14:textId="77777777" w:rsidR="00566134" w:rsidRPr="001A1BE6" w:rsidRDefault="00566134" w:rsidP="00566134"/>
        </w:tc>
        <w:tc>
          <w:tcPr>
            <w:tcW w:w="5366" w:type="dxa"/>
            <w:vMerge/>
          </w:tcPr>
          <w:p w14:paraId="4EBB1F71" w14:textId="77777777" w:rsidR="00566134" w:rsidRPr="001A1BE6" w:rsidRDefault="00566134" w:rsidP="00566134"/>
        </w:tc>
      </w:tr>
      <w:tr w:rsidR="001A1BE6" w:rsidRPr="001A1BE6" w14:paraId="62D9CDEB" w14:textId="77777777" w:rsidTr="0072774A">
        <w:tc>
          <w:tcPr>
            <w:tcW w:w="1560" w:type="dxa"/>
          </w:tcPr>
          <w:p w14:paraId="7AD4E099" w14:textId="77777777" w:rsidR="00566134" w:rsidRPr="001A1BE6" w:rsidRDefault="00566134" w:rsidP="00566134">
            <w:r w:rsidRPr="001A1BE6">
              <w:t>Mobil</w:t>
            </w:r>
          </w:p>
        </w:tc>
        <w:tc>
          <w:tcPr>
            <w:tcW w:w="2099" w:type="dxa"/>
          </w:tcPr>
          <w:p w14:paraId="53B9404C" w14:textId="77777777" w:rsidR="00566134" w:rsidRPr="001A1BE6" w:rsidRDefault="00E42242" w:rsidP="00566134">
            <w:r>
              <w:t xml:space="preserve">+420 </w:t>
            </w:r>
            <w:r w:rsidRPr="00E42242">
              <w:t>727 813 983</w:t>
            </w:r>
          </w:p>
        </w:tc>
        <w:tc>
          <w:tcPr>
            <w:tcW w:w="20" w:type="dxa"/>
          </w:tcPr>
          <w:p w14:paraId="04E4810D" w14:textId="77777777" w:rsidR="00566134" w:rsidRPr="001A1BE6" w:rsidRDefault="00566134" w:rsidP="00566134"/>
        </w:tc>
        <w:tc>
          <w:tcPr>
            <w:tcW w:w="5366" w:type="dxa"/>
            <w:vMerge/>
          </w:tcPr>
          <w:p w14:paraId="4D37703E" w14:textId="77777777" w:rsidR="00566134" w:rsidRPr="001A1BE6" w:rsidRDefault="00566134" w:rsidP="00566134"/>
        </w:tc>
      </w:tr>
      <w:tr w:rsidR="001A1BE6" w:rsidRPr="001A1BE6" w14:paraId="7ADB20E3" w14:textId="77777777" w:rsidTr="0072774A">
        <w:tc>
          <w:tcPr>
            <w:tcW w:w="1560" w:type="dxa"/>
          </w:tcPr>
          <w:p w14:paraId="58BD9094" w14:textId="77777777" w:rsidR="00566134" w:rsidRPr="001A1BE6" w:rsidRDefault="00566134" w:rsidP="00566134">
            <w:r w:rsidRPr="001A1BE6">
              <w:t>E-mail</w:t>
            </w:r>
          </w:p>
        </w:tc>
        <w:tc>
          <w:tcPr>
            <w:tcW w:w="2099" w:type="dxa"/>
          </w:tcPr>
          <w:p w14:paraId="7B60604B" w14:textId="77777777" w:rsidR="00566134" w:rsidRPr="00E42242" w:rsidRDefault="00920354" w:rsidP="00566134">
            <w:hyperlink r:id="rId13" w:history="1">
              <w:r w:rsidR="00E42242" w:rsidRPr="00E42242">
                <w:rPr>
                  <w:rStyle w:val="Hypertextovodkaz"/>
                  <w:color w:val="auto"/>
                </w:rPr>
                <w:t>wilfert@spravazeleznic.cz</w:t>
              </w:r>
            </w:hyperlink>
          </w:p>
        </w:tc>
        <w:tc>
          <w:tcPr>
            <w:tcW w:w="20" w:type="dxa"/>
          </w:tcPr>
          <w:p w14:paraId="3B5B17FB" w14:textId="77777777" w:rsidR="00566134" w:rsidRPr="001A1BE6" w:rsidRDefault="00566134" w:rsidP="00566134"/>
        </w:tc>
        <w:tc>
          <w:tcPr>
            <w:tcW w:w="5366" w:type="dxa"/>
            <w:vMerge/>
          </w:tcPr>
          <w:p w14:paraId="30B3C00B" w14:textId="77777777" w:rsidR="00566134" w:rsidRPr="001A1BE6" w:rsidRDefault="00566134" w:rsidP="00566134"/>
        </w:tc>
      </w:tr>
      <w:tr w:rsidR="001A1BE6" w:rsidRPr="001A1BE6" w14:paraId="0CFD95F8" w14:textId="77777777" w:rsidTr="0072774A">
        <w:tc>
          <w:tcPr>
            <w:tcW w:w="1560" w:type="dxa"/>
          </w:tcPr>
          <w:p w14:paraId="43899BD3" w14:textId="77777777" w:rsidR="00566134" w:rsidRPr="001A1BE6" w:rsidRDefault="00566134" w:rsidP="00566134"/>
        </w:tc>
        <w:tc>
          <w:tcPr>
            <w:tcW w:w="2099" w:type="dxa"/>
          </w:tcPr>
          <w:p w14:paraId="112BD522" w14:textId="77777777" w:rsidR="00566134" w:rsidRPr="001A1BE6" w:rsidRDefault="00566134" w:rsidP="00566134"/>
        </w:tc>
        <w:tc>
          <w:tcPr>
            <w:tcW w:w="20" w:type="dxa"/>
          </w:tcPr>
          <w:p w14:paraId="599C26E8" w14:textId="77777777" w:rsidR="00566134" w:rsidRPr="001A1BE6" w:rsidRDefault="00566134" w:rsidP="00566134"/>
        </w:tc>
        <w:tc>
          <w:tcPr>
            <w:tcW w:w="5366" w:type="dxa"/>
          </w:tcPr>
          <w:p w14:paraId="568D7CE7" w14:textId="77777777" w:rsidR="00566134" w:rsidRPr="001A1BE6" w:rsidRDefault="00566134" w:rsidP="00566134"/>
        </w:tc>
      </w:tr>
      <w:tr w:rsidR="001A1BE6" w:rsidRPr="001A1BE6" w14:paraId="19C1C9D2" w14:textId="77777777" w:rsidTr="0072774A">
        <w:trPr>
          <w:trHeight w:val="236"/>
        </w:trPr>
        <w:tc>
          <w:tcPr>
            <w:tcW w:w="1560" w:type="dxa"/>
          </w:tcPr>
          <w:p w14:paraId="776EFBB8" w14:textId="77777777" w:rsidR="005543FC" w:rsidRPr="001A1BE6" w:rsidRDefault="005543FC" w:rsidP="005543FC">
            <w:r w:rsidRPr="001A1BE6">
              <w:t>Datum</w:t>
            </w:r>
          </w:p>
        </w:tc>
        <w:tc>
          <w:tcPr>
            <w:tcW w:w="2099" w:type="dxa"/>
          </w:tcPr>
          <w:p w14:paraId="77BBBD9F" w14:textId="1D172255" w:rsidR="005543FC" w:rsidRPr="001A1BE6" w:rsidRDefault="00885BBF" w:rsidP="000C11A5">
            <w:r>
              <w:t>18</w:t>
            </w:r>
            <w:r w:rsidR="00E84BD0" w:rsidRPr="001A1BE6">
              <w:t xml:space="preserve">. </w:t>
            </w:r>
            <w:r>
              <w:t>května</w:t>
            </w:r>
            <w:r w:rsidR="00073ED3">
              <w:t xml:space="preserve"> 2021</w:t>
            </w:r>
          </w:p>
        </w:tc>
        <w:tc>
          <w:tcPr>
            <w:tcW w:w="20" w:type="dxa"/>
          </w:tcPr>
          <w:p w14:paraId="78667FA9" w14:textId="77777777" w:rsidR="005543FC" w:rsidRPr="001A1BE6" w:rsidRDefault="005543FC" w:rsidP="005543FC"/>
        </w:tc>
        <w:tc>
          <w:tcPr>
            <w:tcW w:w="5366" w:type="dxa"/>
          </w:tcPr>
          <w:p w14:paraId="0F3C5CD3" w14:textId="77777777" w:rsidR="005543FC" w:rsidRPr="001A1BE6" w:rsidRDefault="005543FC" w:rsidP="005543FC"/>
        </w:tc>
      </w:tr>
      <w:tr w:rsidR="001A1BE6" w:rsidRPr="001A1BE6" w14:paraId="3717FB09" w14:textId="77777777" w:rsidTr="0072774A">
        <w:trPr>
          <w:trHeight w:val="269"/>
        </w:trPr>
        <w:tc>
          <w:tcPr>
            <w:tcW w:w="1560" w:type="dxa"/>
          </w:tcPr>
          <w:p w14:paraId="3A68357C" w14:textId="77777777" w:rsidR="005543FC" w:rsidRPr="001A1BE6" w:rsidRDefault="005543FC" w:rsidP="005543FC"/>
        </w:tc>
        <w:tc>
          <w:tcPr>
            <w:tcW w:w="2099" w:type="dxa"/>
          </w:tcPr>
          <w:p w14:paraId="4AD8B8BA" w14:textId="77777777" w:rsidR="005543FC" w:rsidRPr="001A1BE6" w:rsidRDefault="005543FC" w:rsidP="005543FC"/>
        </w:tc>
        <w:tc>
          <w:tcPr>
            <w:tcW w:w="20" w:type="dxa"/>
          </w:tcPr>
          <w:p w14:paraId="773399E0" w14:textId="77777777" w:rsidR="005543FC" w:rsidRPr="001A1BE6" w:rsidRDefault="005543FC" w:rsidP="005543FC"/>
        </w:tc>
        <w:tc>
          <w:tcPr>
            <w:tcW w:w="5366" w:type="dxa"/>
          </w:tcPr>
          <w:p w14:paraId="11A30C35" w14:textId="77777777" w:rsidR="005543FC" w:rsidRPr="001A1BE6" w:rsidRDefault="005543FC" w:rsidP="005543FC"/>
        </w:tc>
      </w:tr>
      <w:tr w:rsidR="005543FC" w:rsidRPr="005B15E3" w14:paraId="7ADC193C" w14:textId="77777777" w:rsidTr="0072774A">
        <w:trPr>
          <w:trHeight w:val="794"/>
        </w:trPr>
        <w:tc>
          <w:tcPr>
            <w:tcW w:w="1560" w:type="dxa"/>
          </w:tcPr>
          <w:p w14:paraId="2E066170" w14:textId="77777777" w:rsidR="005543FC" w:rsidRPr="00BC2609" w:rsidRDefault="005543FC" w:rsidP="00BC2609">
            <w:pPr>
              <w:tabs>
                <w:tab w:val="left" w:pos="516"/>
              </w:tabs>
            </w:pPr>
          </w:p>
        </w:tc>
        <w:tc>
          <w:tcPr>
            <w:tcW w:w="2099" w:type="dxa"/>
          </w:tcPr>
          <w:p w14:paraId="45D4BF02" w14:textId="77777777" w:rsidR="005543FC" w:rsidRPr="005B15E3" w:rsidRDefault="005543FC" w:rsidP="005543FC"/>
        </w:tc>
        <w:tc>
          <w:tcPr>
            <w:tcW w:w="20" w:type="dxa"/>
          </w:tcPr>
          <w:p w14:paraId="0DB087D8" w14:textId="77777777" w:rsidR="005543FC" w:rsidRPr="005B15E3" w:rsidRDefault="005543FC" w:rsidP="005543FC"/>
        </w:tc>
        <w:tc>
          <w:tcPr>
            <w:tcW w:w="5366" w:type="dxa"/>
          </w:tcPr>
          <w:p w14:paraId="48583452" w14:textId="77777777" w:rsidR="005543FC" w:rsidRPr="005B15E3" w:rsidRDefault="005543FC" w:rsidP="005543FC"/>
        </w:tc>
      </w:tr>
    </w:tbl>
    <w:p w14:paraId="68C0FEC4" w14:textId="6176B5A0" w:rsidR="009B18BA" w:rsidRPr="00016CB7" w:rsidRDefault="00E03B62" w:rsidP="00B36AE0">
      <w:pPr>
        <w:pStyle w:val="Pedmtdopisu"/>
        <w:spacing w:after="360"/>
        <w:jc w:val="both"/>
        <w:rPr>
          <w:sz w:val="22"/>
          <w:szCs w:val="22"/>
        </w:rPr>
      </w:pPr>
      <w:r>
        <w:rPr>
          <w:sz w:val="22"/>
          <w:szCs w:val="22"/>
        </w:rPr>
        <w:t>Souhrnné v</w:t>
      </w:r>
      <w:r w:rsidR="00CB57AD">
        <w:rPr>
          <w:sz w:val="22"/>
          <w:szCs w:val="22"/>
        </w:rPr>
        <w:t>yjádření</w:t>
      </w:r>
      <w:r w:rsidR="005A005F" w:rsidRPr="00016CB7">
        <w:rPr>
          <w:sz w:val="22"/>
          <w:szCs w:val="22"/>
        </w:rPr>
        <w:t xml:space="preserve"> OŘ Ú</w:t>
      </w:r>
      <w:r w:rsidR="009B7C3E">
        <w:rPr>
          <w:sz w:val="22"/>
          <w:szCs w:val="22"/>
        </w:rPr>
        <w:t>stí nad Labem</w:t>
      </w:r>
      <w:r w:rsidR="0020471F">
        <w:rPr>
          <w:sz w:val="22"/>
          <w:szCs w:val="22"/>
        </w:rPr>
        <w:t> </w:t>
      </w:r>
      <w:r w:rsidR="009B7C3E">
        <w:rPr>
          <w:sz w:val="22"/>
          <w:szCs w:val="22"/>
        </w:rPr>
        <w:t xml:space="preserve">k </w:t>
      </w:r>
      <w:r w:rsidR="00FF203A" w:rsidRPr="00FF203A">
        <w:rPr>
          <w:sz w:val="22"/>
          <w:szCs w:val="22"/>
        </w:rPr>
        <w:t xml:space="preserve">dokumentaci </w:t>
      </w:r>
      <w:proofErr w:type="gramStart"/>
      <w:r w:rsidR="00FF203A" w:rsidRPr="00FF203A">
        <w:rPr>
          <w:sz w:val="22"/>
          <w:szCs w:val="22"/>
        </w:rPr>
        <w:t xml:space="preserve">DUSP </w:t>
      </w:r>
      <w:r w:rsidR="009B7C3E">
        <w:rPr>
          <w:sz w:val="22"/>
          <w:szCs w:val="22"/>
        </w:rPr>
        <w:t xml:space="preserve"> </w:t>
      </w:r>
      <w:r w:rsidR="00DC4E0E">
        <w:rPr>
          <w:sz w:val="22"/>
          <w:szCs w:val="22"/>
        </w:rPr>
        <w:t>„</w:t>
      </w:r>
      <w:proofErr w:type="gramEnd"/>
      <w:r w:rsidR="009B7C3E" w:rsidRPr="009B7C3E">
        <w:rPr>
          <w:sz w:val="22"/>
          <w:szCs w:val="22"/>
        </w:rPr>
        <w:t>Doplnění závor na přejezdu P</w:t>
      </w:r>
      <w:r w:rsidR="00A735C5">
        <w:rPr>
          <w:sz w:val="22"/>
          <w:szCs w:val="22"/>
        </w:rPr>
        <w:t>3340</w:t>
      </w:r>
      <w:r w:rsidR="009B7C3E" w:rsidRPr="009B7C3E">
        <w:rPr>
          <w:sz w:val="22"/>
          <w:szCs w:val="22"/>
        </w:rPr>
        <w:t xml:space="preserve"> trati Lovosice</w:t>
      </w:r>
      <w:r w:rsidR="00A735C5">
        <w:rPr>
          <w:sz w:val="22"/>
          <w:szCs w:val="22"/>
        </w:rPr>
        <w:t xml:space="preserve"> – Česká Lípa</w:t>
      </w:r>
      <w:r w:rsidR="005A005F" w:rsidRPr="00016CB7">
        <w:rPr>
          <w:sz w:val="22"/>
          <w:szCs w:val="22"/>
        </w:rPr>
        <w:t>“</w:t>
      </w:r>
      <w:r w:rsidR="00344154" w:rsidRPr="00016CB7">
        <w:rPr>
          <w:sz w:val="22"/>
          <w:szCs w:val="22"/>
        </w:rPr>
        <w:t>.</w:t>
      </w:r>
    </w:p>
    <w:p w14:paraId="4EFA9BAA" w14:textId="215AB801" w:rsidR="001856ED" w:rsidRDefault="007442B6" w:rsidP="001856ED">
      <w:pPr>
        <w:pStyle w:val="Bezmezer"/>
      </w:pPr>
      <w:r w:rsidRPr="007442B6">
        <w:t>K</w:t>
      </w:r>
      <w:r w:rsidR="002D56A4">
        <w:t> </w:t>
      </w:r>
      <w:r w:rsidRPr="007442B6">
        <w:t>předložen</w:t>
      </w:r>
      <w:r w:rsidR="002D56A4">
        <w:t xml:space="preserve">é dokumentaci DUSP </w:t>
      </w:r>
      <w:r w:rsidRPr="007442B6">
        <w:t xml:space="preserve">máme níže uvedené připomínky a </w:t>
      </w:r>
      <w:r w:rsidR="004D4313">
        <w:t>požadavky</w:t>
      </w:r>
      <w:r w:rsidRPr="007442B6">
        <w:t>:</w:t>
      </w:r>
    </w:p>
    <w:p w14:paraId="3051B789" w14:textId="49FACCF3" w:rsidR="00A735C5" w:rsidRDefault="00A735C5" w:rsidP="001856ED">
      <w:pPr>
        <w:pStyle w:val="Bezmezer"/>
      </w:pPr>
    </w:p>
    <w:p w14:paraId="3D927C36" w14:textId="4F04B8A4" w:rsidR="00A735C5" w:rsidRPr="00E42242" w:rsidRDefault="00A735C5" w:rsidP="00A735C5">
      <w:pPr>
        <w:pStyle w:val="Bezmezer"/>
        <w:rPr>
          <w:b/>
          <w:u w:val="single"/>
        </w:rPr>
      </w:pPr>
      <w:r>
        <w:rPr>
          <w:b/>
          <w:u w:val="single"/>
        </w:rPr>
        <w:t>ČD a.s., Telematika UL</w:t>
      </w:r>
      <w:r w:rsidRPr="00E42242">
        <w:rPr>
          <w:b/>
          <w:u w:val="single"/>
        </w:rPr>
        <w:t>:</w:t>
      </w:r>
    </w:p>
    <w:p w14:paraId="35955960" w14:textId="3DF90235" w:rsidR="00A735C5" w:rsidRPr="00A735C5" w:rsidRDefault="00A735C5" w:rsidP="001856ED">
      <w:pPr>
        <w:pStyle w:val="Bezmezer"/>
        <w:rPr>
          <w:i/>
          <w:iCs/>
          <w:color w:val="000000" w:themeColor="text1"/>
        </w:rPr>
      </w:pPr>
      <w:r>
        <w:rPr>
          <w:i/>
          <w:iCs/>
          <w:color w:val="000000" w:themeColor="text1"/>
        </w:rPr>
        <w:t>Černá Jana</w:t>
      </w:r>
    </w:p>
    <w:p w14:paraId="7F32A943" w14:textId="0C058C9B" w:rsidR="001856ED" w:rsidRPr="00A735C5" w:rsidRDefault="00A735C5" w:rsidP="00B718BB">
      <w:pPr>
        <w:spacing w:after="0"/>
        <w:jc w:val="both"/>
        <w:rPr>
          <w:rFonts w:ascii="Verdana" w:hAnsi="Verdana" w:cs="Arial"/>
        </w:rPr>
      </w:pPr>
      <w:r>
        <w:rPr>
          <w:rFonts w:ascii="Verdana" w:hAnsi="Verdana" w:cs="Arial"/>
        </w:rPr>
        <w:t>Při realizaci stavby dojde ke styku se sítí elektronických komunikací v naší správě. Před započetím stavebních prací je nutno objednat vytýčení. Viz. příloha č. 1</w:t>
      </w:r>
    </w:p>
    <w:p w14:paraId="792C6878" w14:textId="77777777" w:rsidR="00B718BB" w:rsidRDefault="00B718BB" w:rsidP="006947D5">
      <w:pPr>
        <w:pStyle w:val="Bezmezer"/>
        <w:rPr>
          <w:b/>
          <w:u w:val="single"/>
        </w:rPr>
      </w:pPr>
    </w:p>
    <w:p w14:paraId="55946DBE" w14:textId="635CC632" w:rsidR="006947D5" w:rsidRPr="00E42242" w:rsidRDefault="00073ED3" w:rsidP="006947D5">
      <w:pPr>
        <w:pStyle w:val="Bezmezer"/>
        <w:rPr>
          <w:b/>
          <w:u w:val="single"/>
        </w:rPr>
      </w:pPr>
      <w:r w:rsidRPr="00E42242">
        <w:rPr>
          <w:b/>
          <w:u w:val="single"/>
        </w:rPr>
        <w:t xml:space="preserve">OŘ UNL </w:t>
      </w:r>
      <w:proofErr w:type="gramStart"/>
      <w:r w:rsidRPr="00E42242">
        <w:rPr>
          <w:b/>
          <w:u w:val="single"/>
        </w:rPr>
        <w:t>SEE - oblast</w:t>
      </w:r>
      <w:proofErr w:type="gramEnd"/>
      <w:r w:rsidRPr="00E42242">
        <w:rPr>
          <w:b/>
          <w:u w:val="single"/>
        </w:rPr>
        <w:t xml:space="preserve"> </w:t>
      </w:r>
      <w:r w:rsidR="00540984" w:rsidRPr="00E42242">
        <w:rPr>
          <w:b/>
          <w:u w:val="single"/>
        </w:rPr>
        <w:t>UL</w:t>
      </w:r>
      <w:r w:rsidR="006947D5" w:rsidRPr="00E42242">
        <w:rPr>
          <w:b/>
          <w:u w:val="single"/>
        </w:rPr>
        <w:t>:</w:t>
      </w:r>
    </w:p>
    <w:p w14:paraId="3A42FC59" w14:textId="77777777" w:rsidR="006947D5" w:rsidRPr="00E42242" w:rsidRDefault="00916863" w:rsidP="006947D5">
      <w:pPr>
        <w:pStyle w:val="Bezmezer"/>
        <w:rPr>
          <w:i/>
        </w:rPr>
      </w:pPr>
      <w:r w:rsidRPr="00E42242">
        <w:rPr>
          <w:i/>
        </w:rPr>
        <w:t>Šaman Jiří</w:t>
      </w:r>
    </w:p>
    <w:p w14:paraId="36D7B282" w14:textId="73B107F6" w:rsidR="00970FA5" w:rsidRDefault="00970FA5" w:rsidP="002D56A4">
      <w:pPr>
        <w:pStyle w:val="Bezmezer"/>
        <w:jc w:val="both"/>
      </w:pPr>
      <w:r>
        <w:t xml:space="preserve">Souhlasím </w:t>
      </w:r>
      <w:r w:rsidR="00A735C5">
        <w:t>bez</w:t>
      </w:r>
      <w:r>
        <w:t> připomín</w:t>
      </w:r>
      <w:r w:rsidR="00A735C5">
        <w:t>ek. Napájení je od ČEZ, a.s.</w:t>
      </w:r>
    </w:p>
    <w:p w14:paraId="7235DE4D" w14:textId="77777777" w:rsidR="00970FA5" w:rsidRPr="00E42242" w:rsidRDefault="00970FA5" w:rsidP="002D56A4">
      <w:pPr>
        <w:pStyle w:val="Bezmezer"/>
        <w:jc w:val="both"/>
      </w:pPr>
    </w:p>
    <w:p w14:paraId="179E1C06" w14:textId="77777777" w:rsidR="002D56A4" w:rsidRPr="00E42242" w:rsidRDefault="002D56A4" w:rsidP="002D56A4">
      <w:pPr>
        <w:pStyle w:val="Bezmezer"/>
        <w:rPr>
          <w:b/>
          <w:u w:val="single"/>
        </w:rPr>
      </w:pPr>
      <w:r w:rsidRPr="00E42242">
        <w:rPr>
          <w:b/>
          <w:u w:val="single"/>
        </w:rPr>
        <w:t>OŘ UNL SMT:</w:t>
      </w:r>
    </w:p>
    <w:p w14:paraId="27A5C2F6" w14:textId="7BD5D6E1" w:rsidR="002D56A4" w:rsidRPr="00E42242" w:rsidRDefault="00B718BB" w:rsidP="002D56A4">
      <w:pPr>
        <w:pStyle w:val="Bezmezer"/>
        <w:rPr>
          <w:i/>
        </w:rPr>
      </w:pPr>
      <w:r>
        <w:rPr>
          <w:i/>
        </w:rPr>
        <w:t>Špinka Václav</w:t>
      </w:r>
    </w:p>
    <w:p w14:paraId="2FD0088F" w14:textId="77777777" w:rsidR="00B718BB" w:rsidRDefault="00B718BB" w:rsidP="00B718BB">
      <w:pPr>
        <w:pStyle w:val="Bezmezer"/>
        <w:jc w:val="both"/>
      </w:pPr>
      <w:r>
        <w:t xml:space="preserve">Pod předmětným přejezdem se nachází most v km 43,606 (přes </w:t>
      </w:r>
      <w:proofErr w:type="spellStart"/>
      <w:r>
        <w:t>Pokratický</w:t>
      </w:r>
      <w:proofErr w:type="spellEnd"/>
      <w:r>
        <w:t xml:space="preserve"> potok) na trati </w:t>
      </w:r>
      <w:proofErr w:type="gramStart"/>
      <w:r>
        <w:t>Lovosice - Česká</w:t>
      </w:r>
      <w:proofErr w:type="gramEnd"/>
      <w:r>
        <w:t xml:space="preserve"> Lípa.</w:t>
      </w:r>
    </w:p>
    <w:p w14:paraId="5AE51A48" w14:textId="77777777" w:rsidR="00B718BB" w:rsidRDefault="00B718BB" w:rsidP="00B718BB">
      <w:pPr>
        <w:pStyle w:val="Bezmezer"/>
        <w:jc w:val="both"/>
      </w:pPr>
      <w:r>
        <w:t>Se stavbou souhlasíme při splnění těchto podmínek:</w:t>
      </w:r>
    </w:p>
    <w:p w14:paraId="60D47DDA" w14:textId="6B5906AB" w:rsidR="00B718BB" w:rsidRDefault="00B718BB" w:rsidP="00657677">
      <w:pPr>
        <w:pStyle w:val="Bezmezer"/>
        <w:numPr>
          <w:ilvl w:val="0"/>
          <w:numId w:val="27"/>
        </w:numPr>
        <w:jc w:val="both"/>
      </w:pPr>
      <w:r>
        <w:t>Při rekonstrukci přejezdu (hlavně při výkopových pracích) nesmí dojít k poškození žel. mostu. Odstranění případných škod by bylo požadováno po zhotoviteli stavby.</w:t>
      </w:r>
    </w:p>
    <w:p w14:paraId="1D35145C" w14:textId="773C9CD1" w:rsidR="002D56A4" w:rsidRPr="00E42242" w:rsidRDefault="00B718BB" w:rsidP="00950B25">
      <w:pPr>
        <w:pStyle w:val="Bezmezer"/>
        <w:numPr>
          <w:ilvl w:val="0"/>
          <w:numId w:val="27"/>
        </w:numPr>
        <w:jc w:val="both"/>
      </w:pPr>
      <w:r>
        <w:t xml:space="preserve">Požadujeme, abychom byli informováni o zahájení stavby alespoň 5 pracovních dní předem             </w:t>
      </w:r>
      <w:proofErr w:type="gramStart"/>
      <w:r>
        <w:t xml:space="preserve">   (</w:t>
      </w:r>
      <w:proofErr w:type="gramEnd"/>
      <w:r>
        <w:t>místní správce SMT p. Špinka, mob.:724 803 965), včetně telefonického kontaktu na stavbyvedoucího.</w:t>
      </w:r>
    </w:p>
    <w:p w14:paraId="185AE1B8" w14:textId="77777777" w:rsidR="002D56A4" w:rsidRPr="00E42242" w:rsidRDefault="002D56A4" w:rsidP="002D56A4">
      <w:pPr>
        <w:pStyle w:val="Bezmezer"/>
        <w:jc w:val="both"/>
      </w:pPr>
    </w:p>
    <w:p w14:paraId="71921094" w14:textId="77777777" w:rsidR="002D56A4" w:rsidRPr="00E42242" w:rsidRDefault="002D56A4" w:rsidP="002D56A4">
      <w:pPr>
        <w:pStyle w:val="Bezmezer"/>
        <w:rPr>
          <w:b/>
          <w:u w:val="single"/>
        </w:rPr>
      </w:pPr>
      <w:r w:rsidRPr="00E42242">
        <w:rPr>
          <w:b/>
          <w:u w:val="single"/>
        </w:rPr>
        <w:t>OŘ UNL SPS:</w:t>
      </w:r>
    </w:p>
    <w:p w14:paraId="0B92FB93" w14:textId="77777777" w:rsidR="002D56A4" w:rsidRPr="00E42242" w:rsidRDefault="002D56A4" w:rsidP="002D56A4">
      <w:pPr>
        <w:pStyle w:val="Bezmezer"/>
        <w:rPr>
          <w:i/>
        </w:rPr>
      </w:pPr>
      <w:r w:rsidRPr="00E42242">
        <w:rPr>
          <w:i/>
        </w:rPr>
        <w:t>Martinek Petr Ing.</w:t>
      </w:r>
    </w:p>
    <w:p w14:paraId="20C9E8FB" w14:textId="77777777" w:rsidR="002D56A4" w:rsidRPr="00E42242" w:rsidRDefault="002D56A4" w:rsidP="002D56A4">
      <w:pPr>
        <w:pStyle w:val="Bezmezer"/>
      </w:pPr>
      <w:r w:rsidRPr="00E42242">
        <w:t>Souhlasím bez připomínek.</w:t>
      </w:r>
    </w:p>
    <w:p w14:paraId="7CFBAFF5" w14:textId="77777777" w:rsidR="002D56A4" w:rsidRPr="00E42242" w:rsidRDefault="002D56A4" w:rsidP="002D56A4">
      <w:pPr>
        <w:pStyle w:val="Bezmezer"/>
        <w:jc w:val="both"/>
      </w:pPr>
    </w:p>
    <w:p w14:paraId="5E9A54D8" w14:textId="77777777" w:rsidR="001856ED" w:rsidRPr="00E42242" w:rsidRDefault="003D73B5" w:rsidP="001856ED">
      <w:pPr>
        <w:pStyle w:val="Bezmezer"/>
        <w:rPr>
          <w:b/>
          <w:u w:val="single"/>
        </w:rPr>
      </w:pPr>
      <w:r w:rsidRPr="00E42242">
        <w:rPr>
          <w:b/>
          <w:u w:val="single"/>
        </w:rPr>
        <w:t>OŘ UNL SSZT</w:t>
      </w:r>
      <w:r w:rsidR="00073ED3" w:rsidRPr="00E42242">
        <w:rPr>
          <w:b/>
          <w:u w:val="single"/>
        </w:rPr>
        <w:t xml:space="preserve"> – oblast </w:t>
      </w:r>
      <w:r w:rsidR="00540984" w:rsidRPr="00E42242">
        <w:rPr>
          <w:b/>
          <w:u w:val="single"/>
        </w:rPr>
        <w:t>UL</w:t>
      </w:r>
      <w:r w:rsidR="001856ED" w:rsidRPr="00E42242">
        <w:rPr>
          <w:b/>
          <w:u w:val="single"/>
        </w:rPr>
        <w:t>:</w:t>
      </w:r>
    </w:p>
    <w:p w14:paraId="61B5D2A2" w14:textId="77777777" w:rsidR="003D73B5" w:rsidRPr="00E42242" w:rsidRDefault="00540984" w:rsidP="004C60B6">
      <w:pPr>
        <w:pStyle w:val="Bezmezer"/>
        <w:jc w:val="both"/>
        <w:rPr>
          <w:i/>
        </w:rPr>
      </w:pPr>
      <w:r w:rsidRPr="00E42242">
        <w:rPr>
          <w:i/>
        </w:rPr>
        <w:t>Schwarz Stanislav</w:t>
      </w:r>
    </w:p>
    <w:p w14:paraId="175E8DD6" w14:textId="5161BAFE" w:rsidR="002D56A4" w:rsidRDefault="00950B25" w:rsidP="002D56A4">
      <w:pPr>
        <w:pStyle w:val="Bezmezer"/>
      </w:pPr>
      <w:r>
        <w:t>Se stavbou souhlasíme při splnění těchto podmínek:</w:t>
      </w:r>
    </w:p>
    <w:p w14:paraId="2D4F7944" w14:textId="77777777" w:rsidR="00950B25" w:rsidRDefault="00950B25" w:rsidP="002D56A4">
      <w:pPr>
        <w:pStyle w:val="Bezmezer"/>
      </w:pPr>
    </w:p>
    <w:p w14:paraId="028FD150" w14:textId="77777777" w:rsidR="00950B25" w:rsidRPr="00453444" w:rsidRDefault="00950B25" w:rsidP="00950B25">
      <w:pPr>
        <w:pStyle w:val="Bezmezer"/>
        <w:rPr>
          <w:i/>
          <w:iCs/>
        </w:rPr>
      </w:pPr>
      <w:r w:rsidRPr="00453444">
        <w:rPr>
          <w:i/>
          <w:iCs/>
        </w:rPr>
        <w:t>B_STZ_Litoměřice.pdf</w:t>
      </w:r>
    </w:p>
    <w:p w14:paraId="625D8A34" w14:textId="2EA16C85" w:rsidR="00950B25" w:rsidRDefault="00950B25" w:rsidP="00950B25">
      <w:pPr>
        <w:pStyle w:val="Bezmezer"/>
        <w:numPr>
          <w:ilvl w:val="0"/>
          <w:numId w:val="26"/>
        </w:numPr>
        <w:jc w:val="both"/>
      </w:pPr>
      <w:r>
        <w:t>Str. 13 – zvonce – „Technologie přejezdového zabezpečovacího zařízení může v závislosti na čase automaticky regulovat jejich hlasitost“ – takové zvonce na síti SŽ nejsou zavedeny. Pokud budou nasazeny, bude jejich provozování podmíněno ověřovacím provozem dle Směrnice 34.</w:t>
      </w:r>
    </w:p>
    <w:p w14:paraId="398BEA2C" w14:textId="77777777" w:rsidR="00950B25" w:rsidRDefault="00950B25" w:rsidP="00950B25">
      <w:pPr>
        <w:pStyle w:val="Bezmezer"/>
      </w:pPr>
    </w:p>
    <w:p w14:paraId="47A37F70" w14:textId="77777777" w:rsidR="00950B25" w:rsidRDefault="00950B25" w:rsidP="00950B25">
      <w:pPr>
        <w:pStyle w:val="Bezmezer"/>
      </w:pPr>
      <w:r w:rsidRPr="00453444">
        <w:rPr>
          <w:i/>
          <w:iCs/>
        </w:rPr>
        <w:t xml:space="preserve">C.3.pdf </w:t>
      </w:r>
      <w:r>
        <w:t>– počet zakreslených výstražníků neodpovídá navrženému řešení</w:t>
      </w:r>
    </w:p>
    <w:p w14:paraId="665CC347" w14:textId="77777777" w:rsidR="00950B25" w:rsidRDefault="00950B25" w:rsidP="00950B25">
      <w:pPr>
        <w:pStyle w:val="Bezmezer"/>
      </w:pPr>
    </w:p>
    <w:p w14:paraId="0FBC6199" w14:textId="77777777" w:rsidR="00950B25" w:rsidRPr="00453444" w:rsidRDefault="00950B25" w:rsidP="00950B25">
      <w:pPr>
        <w:pStyle w:val="Bezmezer"/>
        <w:rPr>
          <w:i/>
          <w:iCs/>
        </w:rPr>
      </w:pPr>
      <w:r w:rsidRPr="00453444">
        <w:rPr>
          <w:i/>
          <w:iCs/>
        </w:rPr>
        <w:t>D_1_1_3_0100_technicka_zprava.pdf</w:t>
      </w:r>
    </w:p>
    <w:p w14:paraId="48F8E626" w14:textId="7F6D1113" w:rsidR="00950B25" w:rsidRDefault="00950B25" w:rsidP="008F2FCE">
      <w:pPr>
        <w:pStyle w:val="Bezmezer"/>
        <w:numPr>
          <w:ilvl w:val="0"/>
          <w:numId w:val="28"/>
        </w:numPr>
        <w:jc w:val="both"/>
      </w:pPr>
      <w:r>
        <w:t>Str. 2 – objednatel – zastaralý název organizace, správně „Správa železnic, státní organizace“</w:t>
      </w:r>
    </w:p>
    <w:p w14:paraId="0FA22928" w14:textId="46097343" w:rsidR="00950B25" w:rsidRDefault="00950B25" w:rsidP="008F2FCE">
      <w:pPr>
        <w:pStyle w:val="Bezmezer"/>
        <w:numPr>
          <w:ilvl w:val="0"/>
          <w:numId w:val="28"/>
        </w:numPr>
        <w:jc w:val="both"/>
      </w:pPr>
      <w:r>
        <w:t xml:space="preserve">Str. 4 - D.1.3.4 Koordinace s jinými stavbami </w:t>
      </w:r>
      <w:proofErr w:type="gramStart"/>
      <w:r>
        <w:t>–  stavba</w:t>
      </w:r>
      <w:proofErr w:type="gramEnd"/>
      <w:r>
        <w:t xml:space="preserve"> musí být koordinována minimálně se stavbou Revitalizace trati Lovosice-Česká Lípa</w:t>
      </w:r>
    </w:p>
    <w:p w14:paraId="5B11A5D7" w14:textId="32C05D1C" w:rsidR="00950B25" w:rsidRDefault="00950B25" w:rsidP="008F2FCE">
      <w:pPr>
        <w:pStyle w:val="Bezmezer"/>
        <w:numPr>
          <w:ilvl w:val="0"/>
          <w:numId w:val="28"/>
        </w:numPr>
        <w:jc w:val="both"/>
      </w:pPr>
      <w:r>
        <w:t>Str. 4 – D.1.3.6 Stávají stav – opravit překlep</w:t>
      </w:r>
    </w:p>
    <w:p w14:paraId="4F141FCB" w14:textId="6DED2442" w:rsidR="00950B25" w:rsidRDefault="00950B25" w:rsidP="00950B25">
      <w:pPr>
        <w:pStyle w:val="Bezmezer"/>
        <w:ind w:left="708"/>
      </w:pPr>
      <w:r>
        <w:t xml:space="preserve">         – SZZ je typu ESA 11 s EIP, ne ESA 44</w:t>
      </w:r>
    </w:p>
    <w:p w14:paraId="52147DCB" w14:textId="19C110C5" w:rsidR="00950B25" w:rsidRDefault="008F2FCE" w:rsidP="008F2FCE">
      <w:pPr>
        <w:pStyle w:val="Bezmezer"/>
        <w:numPr>
          <w:ilvl w:val="0"/>
          <w:numId w:val="28"/>
        </w:numPr>
        <w:jc w:val="both"/>
      </w:pPr>
      <w:r>
        <w:t>S</w:t>
      </w:r>
      <w:r w:rsidR="00950B25">
        <w:t xml:space="preserve">tr. 5 – Výstražníky a závorové stojany – závorový stojan „H“ bude blíže jak </w:t>
      </w:r>
      <w:proofErr w:type="gramStart"/>
      <w:r w:rsidR="00950B25">
        <w:t>4m</w:t>
      </w:r>
      <w:proofErr w:type="gramEnd"/>
      <w:r w:rsidR="00950B25">
        <w:t xml:space="preserve"> od osy koleje – nutno doložit souhlas O14 s umístěním výstražníku blíže ke koleji a upozornit na dodržení podmínek v něm stanovených</w:t>
      </w:r>
    </w:p>
    <w:p w14:paraId="772AC6C9" w14:textId="1CD8DD3E" w:rsidR="00950B25" w:rsidRDefault="00950B25" w:rsidP="008F2FCE">
      <w:pPr>
        <w:pStyle w:val="Bezmezer"/>
        <w:numPr>
          <w:ilvl w:val="0"/>
          <w:numId w:val="28"/>
        </w:numPr>
      </w:pPr>
      <w:r>
        <w:t>Str. 6 – zvonce – viz stejná připomínka jako v STZ</w:t>
      </w:r>
    </w:p>
    <w:p w14:paraId="3F18F864" w14:textId="056555DA" w:rsidR="00950B25" w:rsidRDefault="00950B25" w:rsidP="008F2FCE">
      <w:pPr>
        <w:pStyle w:val="Bezmezer"/>
        <w:numPr>
          <w:ilvl w:val="0"/>
          <w:numId w:val="28"/>
        </w:numPr>
      </w:pPr>
      <w:r>
        <w:t>Str. 7 – „Rozsah restů bude zachován stávající“ – opravit překlep</w:t>
      </w:r>
    </w:p>
    <w:p w14:paraId="3BFDF968" w14:textId="556BFA7F" w:rsidR="00950B25" w:rsidRDefault="00950B25" w:rsidP="008F2FCE">
      <w:pPr>
        <w:pStyle w:val="Bezmezer"/>
        <w:numPr>
          <w:ilvl w:val="0"/>
          <w:numId w:val="28"/>
        </w:numPr>
      </w:pPr>
      <w:r>
        <w:t>Str. 7 – „Technologie ESA44…“ – stávající SZZ není ESA 44, ale ESA 11 s PMI</w:t>
      </w:r>
    </w:p>
    <w:p w14:paraId="1955E5E6" w14:textId="16E0AEA7" w:rsidR="00950B25" w:rsidRDefault="00950B25" w:rsidP="008F2FCE">
      <w:pPr>
        <w:pStyle w:val="Bezmezer"/>
        <w:numPr>
          <w:ilvl w:val="0"/>
          <w:numId w:val="28"/>
        </w:numPr>
      </w:pPr>
      <w:r>
        <w:t>Str. 9 – demontáže – technologický objekt bude demontován a ekologicky zlikvidován</w:t>
      </w:r>
    </w:p>
    <w:p w14:paraId="0F61573D" w14:textId="77777777" w:rsidR="00950B25" w:rsidRDefault="00950B25" w:rsidP="00950B25">
      <w:pPr>
        <w:pStyle w:val="Bezmezer"/>
      </w:pPr>
    </w:p>
    <w:p w14:paraId="245C78DB" w14:textId="40C4E1CE" w:rsidR="00950B25" w:rsidRDefault="00950B25" w:rsidP="00453444">
      <w:pPr>
        <w:pStyle w:val="Bezmezer"/>
        <w:ind w:left="360" w:hanging="360"/>
        <w:jc w:val="both"/>
      </w:pPr>
      <w:proofErr w:type="gramStart"/>
      <w:r w:rsidRPr="00453444">
        <w:rPr>
          <w:i/>
          <w:iCs/>
        </w:rPr>
        <w:t>D_1_1_3_2_0403_tabulka_přejezdu.pdf,D_1_1_3_2_0200_Situacni_schema.pdf</w:t>
      </w:r>
      <w:proofErr w:type="gramEnd"/>
      <w:r>
        <w:t xml:space="preserve"> </w:t>
      </w:r>
      <w:r w:rsidR="00453444">
        <w:t xml:space="preserve">                          </w:t>
      </w:r>
      <w:r>
        <w:t>– před zahájením realizace budou schváleny patřičnými složkami SŹ</w:t>
      </w:r>
    </w:p>
    <w:p w14:paraId="0A953E28" w14:textId="77777777" w:rsidR="00950B25" w:rsidRDefault="00950B25" w:rsidP="00950B25">
      <w:pPr>
        <w:pStyle w:val="Bezmezer"/>
      </w:pPr>
    </w:p>
    <w:p w14:paraId="1A7E3AC8" w14:textId="1646FC29" w:rsidR="00950B25" w:rsidRDefault="00950B25" w:rsidP="00950B25">
      <w:pPr>
        <w:pStyle w:val="Bezmezer"/>
      </w:pPr>
      <w:r>
        <w:t xml:space="preserve">V příloze </w:t>
      </w:r>
      <w:r w:rsidR="008D33DD">
        <w:t xml:space="preserve">č.2 je </w:t>
      </w:r>
      <w:r>
        <w:t>zákres průběhu kabelových tras ve správě SSZT Ústí nad Labem. Zákres je pouze orientační, před zahájením prací je nutné vytýčení!!</w:t>
      </w:r>
    </w:p>
    <w:p w14:paraId="77A1D19C" w14:textId="77777777" w:rsidR="00950B25" w:rsidRDefault="00950B25" w:rsidP="00950B25">
      <w:pPr>
        <w:pStyle w:val="Bezmezer"/>
      </w:pPr>
    </w:p>
    <w:p w14:paraId="15F34E67" w14:textId="77777777" w:rsidR="00950B25" w:rsidRDefault="00950B25" w:rsidP="00950B25">
      <w:pPr>
        <w:pStyle w:val="Bezmezer"/>
      </w:pPr>
      <w:r>
        <w:t>Práce se budou řídit těmito podmínkami:</w:t>
      </w:r>
    </w:p>
    <w:p w14:paraId="32137B4B" w14:textId="32BC5408" w:rsidR="00950B25" w:rsidRDefault="00950B25" w:rsidP="008D33DD">
      <w:pPr>
        <w:pStyle w:val="Bezmezer"/>
        <w:numPr>
          <w:ilvl w:val="0"/>
          <w:numId w:val="29"/>
        </w:numPr>
        <w:jc w:val="both"/>
      </w:pPr>
      <w:r>
        <w:t>Stavba musí být provedena dle platných norem a předpisů (TNŽ 34 2609);</w:t>
      </w:r>
    </w:p>
    <w:p w14:paraId="306DB6BA" w14:textId="5D56CE6B" w:rsidR="00950B25" w:rsidRDefault="00950B25" w:rsidP="008D33DD">
      <w:pPr>
        <w:pStyle w:val="Bezmezer"/>
        <w:numPr>
          <w:ilvl w:val="0"/>
          <w:numId w:val="29"/>
        </w:numPr>
        <w:jc w:val="both"/>
      </w:pPr>
      <w:r>
        <w:t>Veškeré zemní práce blíže než 1.0 m od kabelů provádět výhradně ručně za použití vhodného nářadí a pomůcek;</w:t>
      </w:r>
    </w:p>
    <w:p w14:paraId="7C07C62C" w14:textId="39C91B02" w:rsidR="00950B25" w:rsidRDefault="00950B25" w:rsidP="008D33DD">
      <w:pPr>
        <w:pStyle w:val="Bezmezer"/>
        <w:numPr>
          <w:ilvl w:val="0"/>
          <w:numId w:val="29"/>
        </w:numPr>
        <w:jc w:val="both"/>
      </w:pPr>
      <w:r>
        <w:t>Nejméně 14 dní před zahájením zemních prací provedeme na objednávku vytýčení kabelů (tel. 9724 24 124, 721 847 677, e-mail: SchwarzS@spravazeleznic.cz p. Schwarz);</w:t>
      </w:r>
    </w:p>
    <w:p w14:paraId="514A8690" w14:textId="3A3ED68F" w:rsidR="00950B25" w:rsidRDefault="00950B25" w:rsidP="008D33DD">
      <w:pPr>
        <w:pStyle w:val="Bezmezer"/>
        <w:numPr>
          <w:ilvl w:val="0"/>
          <w:numId w:val="29"/>
        </w:numPr>
        <w:jc w:val="both"/>
      </w:pPr>
      <w:r>
        <w:t xml:space="preserve">Obnovit případné poškození krytí kabelů a provést jeho </w:t>
      </w:r>
      <w:proofErr w:type="gramStart"/>
      <w:r>
        <w:t>zabezpečení</w:t>
      </w:r>
      <w:proofErr w:type="gramEnd"/>
      <w:r>
        <w:t xml:space="preserve"> tj. </w:t>
      </w:r>
      <w:proofErr w:type="spellStart"/>
      <w:r>
        <w:t>zapískovat</w:t>
      </w:r>
      <w:proofErr w:type="spellEnd"/>
      <w:r>
        <w:t xml:space="preserve"> a doplnit cihly, desky, žlaby, ochrannou fólii apod.;</w:t>
      </w:r>
    </w:p>
    <w:p w14:paraId="33191077" w14:textId="3D78474D" w:rsidR="00950B25" w:rsidRDefault="00950B25" w:rsidP="008D33DD">
      <w:pPr>
        <w:pStyle w:val="Bezmezer"/>
        <w:numPr>
          <w:ilvl w:val="0"/>
          <w:numId w:val="29"/>
        </w:numPr>
        <w:jc w:val="both"/>
      </w:pPr>
      <w:r>
        <w:t xml:space="preserve">Bez souhlasu správce kabelu nesnižovat ani nezvyšovat vrstvu zeminy nad </w:t>
      </w:r>
      <w:proofErr w:type="gramStart"/>
      <w:r>
        <w:t>kabelem!;</w:t>
      </w:r>
      <w:proofErr w:type="gramEnd"/>
    </w:p>
    <w:p w14:paraId="63996A03" w14:textId="24E6A6FE" w:rsidR="00950B25" w:rsidRDefault="00950B25" w:rsidP="008D33DD">
      <w:pPr>
        <w:pStyle w:val="Bezmezer"/>
        <w:numPr>
          <w:ilvl w:val="0"/>
          <w:numId w:val="29"/>
        </w:numPr>
        <w:jc w:val="both"/>
      </w:pPr>
      <w:r>
        <w:t>Nad kabelovou trasou dodržovat zákaz skladování materiálu a budování takových zařízení, která by znemožňovala přístup ke kabelům (sázet stromy);</w:t>
      </w:r>
    </w:p>
    <w:p w14:paraId="0F84EB8E" w14:textId="79758775" w:rsidR="00950B25" w:rsidRDefault="00950B25" w:rsidP="008D33DD">
      <w:pPr>
        <w:pStyle w:val="Bezmezer"/>
        <w:numPr>
          <w:ilvl w:val="0"/>
          <w:numId w:val="29"/>
        </w:numPr>
        <w:jc w:val="both"/>
      </w:pPr>
      <w:r>
        <w:t>Neprodleně hlásit správci každé poškození podzemního vedení i zařízení i zařízení související (kabelové označníky, žlabové trasy a podobně);</w:t>
      </w:r>
    </w:p>
    <w:p w14:paraId="794D60BA" w14:textId="0E8A06C0" w:rsidR="00950B25" w:rsidRDefault="00950B25" w:rsidP="008D33DD">
      <w:pPr>
        <w:pStyle w:val="Bezmezer"/>
        <w:numPr>
          <w:ilvl w:val="0"/>
          <w:numId w:val="29"/>
        </w:numPr>
        <w:jc w:val="both"/>
      </w:pPr>
      <w:r>
        <w:t>Nad kabelovou trasou dodržovat zákaz přejíždění těžkými vozidly, dokud nebude provedena ochrana kabelu proti poškození (např. panely);</w:t>
      </w:r>
    </w:p>
    <w:p w14:paraId="2884BDFA" w14:textId="4A3C7E1E" w:rsidR="00950B25" w:rsidRDefault="00950B25" w:rsidP="008D33DD">
      <w:pPr>
        <w:pStyle w:val="Bezmezer"/>
        <w:numPr>
          <w:ilvl w:val="0"/>
          <w:numId w:val="29"/>
        </w:numPr>
        <w:jc w:val="both"/>
      </w:pPr>
      <w:r>
        <w:t>Před zakrytím kabelové trasy s dostatečným předstihem přizvat zástupce SSZT ke kontrole uložení.</w:t>
      </w:r>
    </w:p>
    <w:p w14:paraId="58EB89C6" w14:textId="0778E3C9" w:rsidR="00950B25" w:rsidRPr="00E42242" w:rsidRDefault="00950B25" w:rsidP="00950B25">
      <w:pPr>
        <w:pStyle w:val="Bezmezer"/>
      </w:pPr>
      <w:r>
        <w:t>Další podmínky můžou být stanoveny při vytýčení.</w:t>
      </w:r>
    </w:p>
    <w:p w14:paraId="2173FD52" w14:textId="77777777" w:rsidR="002D56A4" w:rsidRPr="00E42242" w:rsidRDefault="002D56A4" w:rsidP="002D56A4">
      <w:pPr>
        <w:pStyle w:val="Bezmezer"/>
      </w:pPr>
    </w:p>
    <w:p w14:paraId="79C9FD90" w14:textId="77777777" w:rsidR="002D56A4" w:rsidRPr="00EC51FC" w:rsidRDefault="002D56A4" w:rsidP="00321E5B">
      <w:pPr>
        <w:pStyle w:val="Bezmezer"/>
        <w:rPr>
          <w:b/>
          <w:u w:val="single"/>
        </w:rPr>
      </w:pPr>
      <w:r w:rsidRPr="00EC51FC">
        <w:rPr>
          <w:b/>
          <w:u w:val="single"/>
        </w:rPr>
        <w:t>OŘ UNL ST MO</w:t>
      </w:r>
    </w:p>
    <w:p w14:paraId="55118827" w14:textId="21E12DC0" w:rsidR="00321E5B" w:rsidRPr="00EC51FC" w:rsidRDefault="00EC51FC" w:rsidP="00321E5B">
      <w:pPr>
        <w:pStyle w:val="Bezmezer"/>
        <w:jc w:val="both"/>
        <w:rPr>
          <w:i/>
        </w:rPr>
      </w:pPr>
      <w:r w:rsidRPr="00EC51FC">
        <w:rPr>
          <w:i/>
        </w:rPr>
        <w:t>Klíma Petr, Ing.</w:t>
      </w:r>
    </w:p>
    <w:p w14:paraId="1CA13057" w14:textId="1BEE1132" w:rsidR="00970FA5" w:rsidRPr="00EC51FC" w:rsidRDefault="00970FA5" w:rsidP="00970FA5">
      <w:pPr>
        <w:pStyle w:val="Bezmezer"/>
        <w:jc w:val="both"/>
      </w:pPr>
      <w:r w:rsidRPr="00EC51FC">
        <w:t xml:space="preserve">Souhlasím </w:t>
      </w:r>
      <w:r w:rsidR="00EC51FC" w:rsidRPr="00EC51FC">
        <w:t>bez</w:t>
      </w:r>
      <w:r w:rsidRPr="00EC51FC">
        <w:t> připomín</w:t>
      </w:r>
      <w:r w:rsidR="00EC51FC" w:rsidRPr="00EC51FC">
        <w:t>ek.</w:t>
      </w:r>
    </w:p>
    <w:p w14:paraId="6EC829DB" w14:textId="51FFB6D1" w:rsidR="00321E5B" w:rsidRPr="00CF0352" w:rsidRDefault="00321E5B" w:rsidP="004D4313">
      <w:pPr>
        <w:pStyle w:val="Bezmezer"/>
        <w:jc w:val="both"/>
        <w:rPr>
          <w:highlight w:val="yellow"/>
        </w:rPr>
      </w:pPr>
    </w:p>
    <w:p w14:paraId="0FFAB5DD" w14:textId="77777777" w:rsidR="00321E5B" w:rsidRPr="00CF0352" w:rsidRDefault="00321E5B" w:rsidP="00321E5B">
      <w:pPr>
        <w:pStyle w:val="Bezmezer"/>
        <w:rPr>
          <w:highlight w:val="yellow"/>
        </w:rPr>
      </w:pPr>
    </w:p>
    <w:p w14:paraId="201FAA24" w14:textId="77777777" w:rsidR="00321E5B" w:rsidRPr="00996AA9" w:rsidRDefault="00321E5B" w:rsidP="00321E5B">
      <w:pPr>
        <w:pStyle w:val="Bezmezer"/>
        <w:rPr>
          <w:b/>
          <w:u w:val="single"/>
        </w:rPr>
      </w:pPr>
      <w:r w:rsidRPr="00996AA9">
        <w:rPr>
          <w:b/>
          <w:u w:val="single"/>
        </w:rPr>
        <w:t>OŘ UNL ÚNT - Odd. elektrické energie:</w:t>
      </w:r>
    </w:p>
    <w:p w14:paraId="79CEEC29" w14:textId="77777777" w:rsidR="00321E5B" w:rsidRPr="00996AA9" w:rsidRDefault="00321E5B" w:rsidP="00321E5B">
      <w:pPr>
        <w:pStyle w:val="Bezmezer"/>
        <w:jc w:val="both"/>
        <w:rPr>
          <w:i/>
        </w:rPr>
      </w:pPr>
      <w:r w:rsidRPr="00996AA9">
        <w:rPr>
          <w:i/>
        </w:rPr>
        <w:t>Hyka Milan</w:t>
      </w:r>
    </w:p>
    <w:p w14:paraId="2410EFE5" w14:textId="4823B3CE" w:rsidR="00321E5B" w:rsidRPr="00996AA9" w:rsidRDefault="00996AA9" w:rsidP="00321E5B">
      <w:pPr>
        <w:pStyle w:val="Bezmezer"/>
        <w:jc w:val="both"/>
        <w:rPr>
          <w:i/>
        </w:rPr>
      </w:pPr>
      <w:r w:rsidRPr="00996AA9">
        <w:t>Souhlasím bez připomínek. Dle DUSP není potřeba navýšení RP.</w:t>
      </w:r>
    </w:p>
    <w:p w14:paraId="38CFFC3C" w14:textId="77777777" w:rsidR="0000217A" w:rsidRPr="00CF0352" w:rsidRDefault="0000217A" w:rsidP="00896138">
      <w:pPr>
        <w:pStyle w:val="Bezmezer"/>
        <w:jc w:val="both"/>
        <w:rPr>
          <w:highlight w:val="yellow"/>
        </w:rPr>
      </w:pPr>
    </w:p>
    <w:p w14:paraId="1E0C4DAF" w14:textId="77777777" w:rsidR="00321E5B" w:rsidRPr="00CF0352" w:rsidRDefault="00321E5B" w:rsidP="00321E5B">
      <w:pPr>
        <w:pStyle w:val="Bezmezer"/>
        <w:jc w:val="both"/>
        <w:rPr>
          <w:b/>
          <w:highlight w:val="yellow"/>
          <w:u w:val="single"/>
        </w:rPr>
      </w:pPr>
    </w:p>
    <w:p w14:paraId="590CFBC7" w14:textId="77777777" w:rsidR="00321E5B" w:rsidRPr="00CF0352" w:rsidRDefault="00321E5B" w:rsidP="00321E5B">
      <w:pPr>
        <w:pStyle w:val="Bezmezer"/>
        <w:jc w:val="both"/>
        <w:rPr>
          <w:b/>
          <w:highlight w:val="yellow"/>
          <w:u w:val="single"/>
        </w:rPr>
      </w:pPr>
    </w:p>
    <w:p w14:paraId="6223ECE3" w14:textId="77777777" w:rsidR="00321E5B" w:rsidRPr="008C4596" w:rsidRDefault="00321E5B" w:rsidP="00321E5B">
      <w:pPr>
        <w:pStyle w:val="Bezmezer"/>
        <w:jc w:val="both"/>
        <w:rPr>
          <w:b/>
        </w:rPr>
      </w:pPr>
      <w:r w:rsidRPr="008C4596">
        <w:rPr>
          <w:b/>
          <w:u w:val="single"/>
        </w:rPr>
        <w:t>OŘ UNL ÚNT - Odd. životního prostředí:</w:t>
      </w:r>
    </w:p>
    <w:p w14:paraId="1743BA60" w14:textId="77777777" w:rsidR="00321E5B" w:rsidRPr="008C4596" w:rsidRDefault="00321E5B" w:rsidP="00321E5B">
      <w:pPr>
        <w:pStyle w:val="Bezmezer"/>
        <w:jc w:val="both"/>
        <w:rPr>
          <w:i/>
        </w:rPr>
      </w:pPr>
      <w:r w:rsidRPr="008C4596">
        <w:rPr>
          <w:i/>
        </w:rPr>
        <w:t>Kosinská Jana Ing.</w:t>
      </w:r>
    </w:p>
    <w:p w14:paraId="1C51BCA9" w14:textId="12F53402" w:rsidR="00970FA5" w:rsidRPr="008C4596" w:rsidRDefault="00970FA5" w:rsidP="00970FA5">
      <w:pPr>
        <w:pStyle w:val="Bezmezer"/>
        <w:jc w:val="both"/>
      </w:pPr>
      <w:r w:rsidRPr="008C4596">
        <w:t xml:space="preserve">Souhlasím </w:t>
      </w:r>
      <w:r w:rsidR="008C4596" w:rsidRPr="008C4596">
        <w:t>bez</w:t>
      </w:r>
      <w:r w:rsidRPr="008C4596">
        <w:t xml:space="preserve"> připomín</w:t>
      </w:r>
      <w:r w:rsidR="008C4596" w:rsidRPr="008C4596">
        <w:t>ek.</w:t>
      </w:r>
    </w:p>
    <w:p w14:paraId="74EC45E8" w14:textId="63D8E4BA" w:rsidR="0000217A" w:rsidRDefault="0000217A" w:rsidP="001856ED">
      <w:pPr>
        <w:pStyle w:val="Bezmezer"/>
        <w:jc w:val="both"/>
        <w:rPr>
          <w:highlight w:val="yellow"/>
        </w:rPr>
      </w:pPr>
    </w:p>
    <w:p w14:paraId="12CB8FA9" w14:textId="77777777" w:rsidR="008C4596" w:rsidRPr="00CF0352" w:rsidRDefault="008C4596" w:rsidP="001856ED">
      <w:pPr>
        <w:pStyle w:val="Bezmezer"/>
        <w:jc w:val="both"/>
        <w:rPr>
          <w:highlight w:val="yellow"/>
        </w:rPr>
      </w:pPr>
    </w:p>
    <w:p w14:paraId="2742BC4F" w14:textId="77777777" w:rsidR="00C072D6" w:rsidRPr="008C4596" w:rsidRDefault="00321E5B" w:rsidP="00321E5B">
      <w:pPr>
        <w:pStyle w:val="Bezmezer"/>
        <w:jc w:val="both"/>
        <w:rPr>
          <w:b/>
          <w:u w:val="single"/>
        </w:rPr>
      </w:pPr>
      <w:r w:rsidRPr="008C4596">
        <w:rPr>
          <w:b/>
          <w:u w:val="single"/>
        </w:rPr>
        <w:lastRenderedPageBreak/>
        <w:t xml:space="preserve">OŘ UNL </w:t>
      </w:r>
      <w:proofErr w:type="gramStart"/>
      <w:r w:rsidRPr="008C4596">
        <w:rPr>
          <w:b/>
          <w:u w:val="single"/>
        </w:rPr>
        <w:t>ÚNT - požární</w:t>
      </w:r>
      <w:proofErr w:type="gramEnd"/>
      <w:r w:rsidRPr="008C4596">
        <w:rPr>
          <w:b/>
          <w:u w:val="single"/>
        </w:rPr>
        <w:t xml:space="preserve"> ochrana</w:t>
      </w:r>
    </w:p>
    <w:p w14:paraId="463EF33F" w14:textId="77777777" w:rsidR="00C072D6" w:rsidRPr="008C4596" w:rsidRDefault="00321E5B" w:rsidP="00321E5B">
      <w:pPr>
        <w:pStyle w:val="Bezmezer"/>
        <w:jc w:val="both"/>
        <w:rPr>
          <w:i/>
        </w:rPr>
      </w:pPr>
      <w:r w:rsidRPr="008C4596">
        <w:rPr>
          <w:i/>
        </w:rPr>
        <w:t>Farkašová Jaroslava</w:t>
      </w:r>
    </w:p>
    <w:p w14:paraId="61B68F7A" w14:textId="1C580493" w:rsidR="00321E5B" w:rsidRPr="008C4596" w:rsidRDefault="008C4596" w:rsidP="004D4313">
      <w:pPr>
        <w:pStyle w:val="Bezmezer"/>
        <w:ind w:left="1276" w:hanging="1276"/>
        <w:jc w:val="both"/>
      </w:pPr>
      <w:r w:rsidRPr="008C4596">
        <w:t>Souhlasím bez připomínek</w:t>
      </w:r>
      <w:r w:rsidRPr="008C4596">
        <w:t>.</w:t>
      </w:r>
    </w:p>
    <w:p w14:paraId="33AB1A41" w14:textId="77777777" w:rsidR="00321E5B" w:rsidRPr="00CF0352" w:rsidRDefault="00321E5B" w:rsidP="00321E5B">
      <w:pPr>
        <w:pStyle w:val="Bezmezer"/>
        <w:jc w:val="both"/>
        <w:rPr>
          <w:highlight w:val="yellow"/>
        </w:rPr>
      </w:pPr>
    </w:p>
    <w:p w14:paraId="461B0EC6" w14:textId="77777777" w:rsidR="00321E5B" w:rsidRPr="008C4596" w:rsidRDefault="00321E5B" w:rsidP="00321E5B">
      <w:pPr>
        <w:pStyle w:val="Bezmezer"/>
        <w:jc w:val="both"/>
        <w:rPr>
          <w:b/>
          <w:u w:val="single"/>
        </w:rPr>
      </w:pPr>
      <w:r w:rsidRPr="008C4596">
        <w:rPr>
          <w:b/>
          <w:u w:val="single"/>
        </w:rPr>
        <w:t>OŘ UNL Útvar nám. pro provoz infrastruktury:</w:t>
      </w:r>
    </w:p>
    <w:p w14:paraId="17128FA2" w14:textId="77777777" w:rsidR="00321E5B" w:rsidRPr="008C4596" w:rsidRDefault="00321E5B" w:rsidP="00321E5B">
      <w:pPr>
        <w:pStyle w:val="Bezmezer"/>
        <w:jc w:val="both"/>
        <w:rPr>
          <w:i/>
        </w:rPr>
      </w:pPr>
      <w:r w:rsidRPr="008C4596">
        <w:rPr>
          <w:i/>
        </w:rPr>
        <w:t>Kazda Jan, Ing.</w:t>
      </w:r>
    </w:p>
    <w:p w14:paraId="3E1CFB31" w14:textId="6440DCFF" w:rsidR="00321E5B" w:rsidRPr="008C4596" w:rsidRDefault="00321E5B" w:rsidP="00321E5B">
      <w:pPr>
        <w:pStyle w:val="Bezmezer"/>
        <w:jc w:val="both"/>
      </w:pPr>
      <w:r w:rsidRPr="008C4596">
        <w:t xml:space="preserve">Souhlasím </w:t>
      </w:r>
      <w:r w:rsidR="008C4596" w:rsidRPr="008C4596">
        <w:t xml:space="preserve">s následující připomínkou: Tuto stavbu je </w:t>
      </w:r>
      <w:r w:rsidR="001E51F0">
        <w:t>vhodné</w:t>
      </w:r>
      <w:r w:rsidR="008C4596" w:rsidRPr="008C4596">
        <w:t xml:space="preserve"> koordinovat se stavbou „Revitalizace trati Lovosice – Česká Lípa“</w:t>
      </w:r>
      <w:r w:rsidR="005621B2">
        <w:t xml:space="preserve">, </w:t>
      </w:r>
      <w:r w:rsidR="005621B2">
        <w:t>která je v ročním plánu výluk v období 03-06/2022, kdy se koná nepřetržitá dlouhodobá výluka. Zároveň bude provedena výměna SW, která se provede pro obě akce najednou.</w:t>
      </w:r>
      <w:r w:rsidR="008C4596" w:rsidRPr="008C4596">
        <w:t xml:space="preserve"> </w:t>
      </w:r>
    </w:p>
    <w:p w14:paraId="78DD4942" w14:textId="77777777" w:rsidR="00321E5B" w:rsidRPr="00CF0352" w:rsidRDefault="00321E5B" w:rsidP="00321E5B">
      <w:pPr>
        <w:pStyle w:val="Bezmezer"/>
        <w:jc w:val="both"/>
        <w:rPr>
          <w:highlight w:val="yellow"/>
        </w:rPr>
      </w:pPr>
    </w:p>
    <w:p w14:paraId="5C506D99" w14:textId="77777777" w:rsidR="00E42242" w:rsidRPr="001E51F0" w:rsidRDefault="00E42242" w:rsidP="00E42242">
      <w:pPr>
        <w:pStyle w:val="Bezmezer"/>
        <w:jc w:val="both"/>
        <w:rPr>
          <w:b/>
          <w:u w:val="single"/>
        </w:rPr>
      </w:pPr>
      <w:r w:rsidRPr="001E51F0">
        <w:rPr>
          <w:b/>
          <w:u w:val="single"/>
        </w:rPr>
        <w:t>OŘ UNL Útvar nám. pro řízení provozu UL:</w:t>
      </w:r>
    </w:p>
    <w:p w14:paraId="148973E8" w14:textId="7C730DD8" w:rsidR="00E42242" w:rsidRPr="007D2FBA" w:rsidRDefault="00E42242" w:rsidP="00E42242">
      <w:pPr>
        <w:pStyle w:val="Bezmezer"/>
        <w:jc w:val="both"/>
        <w:rPr>
          <w:i/>
        </w:rPr>
      </w:pPr>
      <w:r w:rsidRPr="007D2FBA">
        <w:rPr>
          <w:i/>
        </w:rPr>
        <w:t>Ing. Ladislav Kučera, MBA</w:t>
      </w:r>
      <w:r w:rsidR="001E51F0" w:rsidRPr="007D2FBA">
        <w:rPr>
          <w:i/>
        </w:rPr>
        <w:t>; Lebeda Martin; Šteffl Miloš, Ing.</w:t>
      </w:r>
    </w:p>
    <w:p w14:paraId="144F2651" w14:textId="77777777" w:rsidR="001E51F0" w:rsidRPr="007D2FBA" w:rsidRDefault="001E51F0" w:rsidP="001E51F0">
      <w:pPr>
        <w:spacing w:line="240" w:lineRule="auto"/>
        <w:rPr>
          <w:rFonts w:ascii="Verdana" w:hAnsi="Verdana" w:cs="Arial"/>
        </w:rPr>
      </w:pPr>
      <w:r w:rsidRPr="007D2FBA">
        <w:rPr>
          <w:rFonts w:ascii="Verdana" w:hAnsi="Verdana" w:cs="Arial"/>
        </w:rPr>
        <w:t>K předložené dokumentaci máme níže uvedené připomínky:</w:t>
      </w:r>
    </w:p>
    <w:p w14:paraId="3B7DB1B7"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Všeobecně:</w:t>
      </w:r>
    </w:p>
    <w:p w14:paraId="60178D79" w14:textId="3FABED7E" w:rsidR="001E51F0" w:rsidRPr="007D2FBA" w:rsidRDefault="001E51F0" w:rsidP="001E51F0">
      <w:pPr>
        <w:pStyle w:val="Odrka1"/>
        <w:numPr>
          <w:ilvl w:val="0"/>
          <w:numId w:val="31"/>
        </w:numPr>
        <w:spacing w:after="240" w:line="276" w:lineRule="auto"/>
        <w:contextualSpacing w:val="0"/>
        <w:rPr>
          <w:sz w:val="18"/>
          <w:szCs w:val="18"/>
        </w:rPr>
      </w:pPr>
      <w:r w:rsidRPr="007D2FBA">
        <w:rPr>
          <w:sz w:val="18"/>
          <w:szCs w:val="18"/>
        </w:rPr>
        <w:t xml:space="preserve">Doplnit napříč dokumentací, že stavba „Doplnění závor na přejezdu P3340 trati </w:t>
      </w:r>
      <w:proofErr w:type="gramStart"/>
      <w:r w:rsidRPr="007D2FBA">
        <w:rPr>
          <w:sz w:val="18"/>
          <w:szCs w:val="18"/>
        </w:rPr>
        <w:t>Lovosice</w:t>
      </w:r>
      <w:r w:rsidR="007D2FBA">
        <w:rPr>
          <w:sz w:val="18"/>
          <w:szCs w:val="18"/>
        </w:rPr>
        <w:t xml:space="preserve"> - </w:t>
      </w:r>
      <w:r w:rsidRPr="007D2FBA">
        <w:rPr>
          <w:sz w:val="18"/>
          <w:szCs w:val="18"/>
        </w:rPr>
        <w:t>Česká</w:t>
      </w:r>
      <w:proofErr w:type="gramEnd"/>
      <w:r w:rsidRPr="007D2FBA">
        <w:rPr>
          <w:sz w:val="18"/>
          <w:szCs w:val="18"/>
        </w:rPr>
        <w:t xml:space="preserve"> Lípa“ nesmí probíhat dříve, než zároveň se stavbou „Revitalizace trati Lovosice – Česká Lípa“, nebo až po jejím dokončení. Pokud se bude konat až po jejím dokončení, je třeba navíc počítat s výměnou adresného SW Litoměřice horní nádraží a SW DOZ Lovosice, protože stanice Litoměřice horní nádraží bude již dálkově ovládána ze ŽST Lovosice.</w:t>
      </w:r>
    </w:p>
    <w:p w14:paraId="029B4C8D"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 xml:space="preserve">Část </w:t>
      </w:r>
      <w:proofErr w:type="spellStart"/>
      <w:r w:rsidRPr="007D2FBA">
        <w:rPr>
          <w:rFonts w:ascii="Verdana" w:hAnsi="Verdana" w:cs="Arial"/>
          <w:b/>
        </w:rPr>
        <w:t>B_Souhrnná</w:t>
      </w:r>
      <w:proofErr w:type="spellEnd"/>
      <w:r w:rsidRPr="007D2FBA">
        <w:rPr>
          <w:rFonts w:ascii="Verdana" w:hAnsi="Verdana" w:cs="Arial"/>
          <w:b/>
        </w:rPr>
        <w:t xml:space="preserve"> část:</w:t>
      </w:r>
    </w:p>
    <w:p w14:paraId="1AD47ECA"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B_STZ_Litoměřice.pdf:</w:t>
      </w:r>
    </w:p>
    <w:p w14:paraId="6510BC63" w14:textId="23FF5576" w:rsidR="001E51F0" w:rsidRPr="007D2FBA" w:rsidRDefault="001E51F0" w:rsidP="005621B2">
      <w:pPr>
        <w:pStyle w:val="Odrka1"/>
        <w:numPr>
          <w:ilvl w:val="0"/>
          <w:numId w:val="31"/>
        </w:numPr>
        <w:ind w:left="851"/>
        <w:rPr>
          <w:sz w:val="18"/>
          <w:szCs w:val="18"/>
        </w:rPr>
      </w:pPr>
      <w:r w:rsidRPr="007D2FBA">
        <w:rPr>
          <w:sz w:val="18"/>
          <w:szCs w:val="18"/>
        </w:rPr>
        <w:t>K bodu B.1 „n) věcné a časové vazby stavby, podmiňující, vyvolané, související investice“ str. 4, upozorňujeme, že není vhodné tuto akci provádět v provozované koleji, ale je třeba kolejové výluky. Proto by bylo vhodné, aby stavba probíhala zároveň se stavbou „Revitalizace trati Lovosice – Česká Lípa“, která je v ročním plánu výluk v období 03-06/2022, kdy se koná nepřetržitá dlouhodobá výluka. Zároveň bude provedena výměna SW, která se provede pro obě akce najednou.</w:t>
      </w:r>
    </w:p>
    <w:p w14:paraId="4E180ADD" w14:textId="77777777" w:rsidR="001E51F0" w:rsidRPr="007D2FBA" w:rsidRDefault="001E51F0" w:rsidP="001E51F0">
      <w:pPr>
        <w:pStyle w:val="Odrka1"/>
        <w:numPr>
          <w:ilvl w:val="0"/>
          <w:numId w:val="31"/>
        </w:numPr>
        <w:spacing w:after="60" w:line="276" w:lineRule="auto"/>
        <w:ind w:left="851" w:hanging="425"/>
        <w:contextualSpacing w:val="0"/>
        <w:rPr>
          <w:sz w:val="18"/>
          <w:szCs w:val="18"/>
        </w:rPr>
      </w:pPr>
      <w:r w:rsidRPr="007D2FBA">
        <w:rPr>
          <w:sz w:val="18"/>
          <w:szCs w:val="18"/>
        </w:rPr>
        <w:t>K bodu D.1.3.7 „Výstražníky s pozitivní signalizací“, str. 5, 1. a 2. odst., 2. věta: „Bude určeno dalším stupněm projektové dokumentace“. Další stupeň projektové dokumentace není, tuto větu odstranit.</w:t>
      </w:r>
    </w:p>
    <w:p w14:paraId="0B65A584" w14:textId="77777777" w:rsidR="001E51F0" w:rsidRPr="007D2FBA" w:rsidRDefault="001E51F0" w:rsidP="001E51F0">
      <w:pPr>
        <w:pStyle w:val="Odrka1"/>
        <w:numPr>
          <w:ilvl w:val="0"/>
          <w:numId w:val="31"/>
        </w:numPr>
        <w:spacing w:line="276" w:lineRule="auto"/>
        <w:ind w:left="851" w:hanging="425"/>
        <w:rPr>
          <w:sz w:val="18"/>
          <w:szCs w:val="18"/>
        </w:rPr>
      </w:pPr>
      <w:r w:rsidRPr="007D2FBA">
        <w:rPr>
          <w:sz w:val="18"/>
          <w:szCs w:val="18"/>
        </w:rPr>
        <w:t>K bodu B.4 „a) popis dopravního řešení včetně traťové a staniční dopravní technologie počátečního a cílového stavu, orientační návrh organizačních a dočasných provizorních stavebních opatření pro zajištění železniční dopravy po dobu stavby, požadavky na náhradní dopravu, dosažené zásadní dopravní parametry stavby (dynamický průběh rychlosti, propustnosti, linkové vedení, systémové jízdní doby apod.), napojení území na stávající dopravní infrastrukturu se zachováním bezbariérového přístup (opravit na přístupu)“, str. 19, požadujeme doplnit, že v rámci stavebního postupu 1 je nutné mít zastavený železniční provoz (NAD, odklony, ZAN).</w:t>
      </w:r>
    </w:p>
    <w:p w14:paraId="558B7BA3" w14:textId="15B8E2E2" w:rsidR="001E51F0" w:rsidRPr="007D2FBA" w:rsidRDefault="001E51F0" w:rsidP="001E51F0">
      <w:pPr>
        <w:pStyle w:val="Odrka1"/>
        <w:numPr>
          <w:ilvl w:val="0"/>
          <w:numId w:val="31"/>
        </w:numPr>
        <w:ind w:left="851" w:hanging="425"/>
        <w:rPr>
          <w:sz w:val="18"/>
          <w:szCs w:val="18"/>
        </w:rPr>
      </w:pPr>
      <w:r w:rsidRPr="007D2FBA">
        <w:rPr>
          <w:sz w:val="18"/>
          <w:szCs w:val="18"/>
        </w:rPr>
        <w:t>K bodu B.4 „g) návrh postupu výstavby (časový plán, harmonogramy, etapizace, výluky apod.)“, str. 22, zvážit, zda předpokládaná realizace by mohla být posunuta do 03-06/2022 v zákrytu stavby „Revitalizace trati Lovosice – Česká Lípa“.</w:t>
      </w:r>
    </w:p>
    <w:p w14:paraId="63130F61" w14:textId="469C3AC4" w:rsidR="001E51F0" w:rsidRPr="007D2FBA" w:rsidRDefault="001E51F0" w:rsidP="001E51F0">
      <w:pPr>
        <w:pStyle w:val="Odrka1"/>
        <w:numPr>
          <w:ilvl w:val="0"/>
          <w:numId w:val="31"/>
        </w:numPr>
        <w:spacing w:after="240" w:line="276" w:lineRule="auto"/>
        <w:ind w:left="851" w:hanging="425"/>
        <w:contextualSpacing w:val="0"/>
        <w:rPr>
          <w:sz w:val="18"/>
          <w:szCs w:val="18"/>
        </w:rPr>
      </w:pPr>
      <w:r w:rsidRPr="007D2FBA">
        <w:rPr>
          <w:sz w:val="18"/>
          <w:szCs w:val="18"/>
        </w:rPr>
        <w:t>K bodu B.4 „g) návrh postupu výstavby (časový plán, harmonogramy, etapizace, výluky apod.)“, str. 22, „výluky zabezpečovacího zařízení“ doplnit konec věty:“…z důvodu uvázání přejezdu do SZZ i výluky samotného SZZ v ŽST Litoměřice horní nádraží (výměna adresného SW)“.</w:t>
      </w:r>
    </w:p>
    <w:p w14:paraId="6D41DD0B"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Část D_1 Technologická část:</w:t>
      </w:r>
    </w:p>
    <w:p w14:paraId="12C9E2EA"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D_1_1_3_0100_technicka_zprava.pdf:</w:t>
      </w:r>
    </w:p>
    <w:p w14:paraId="6612DE7B" w14:textId="77777777" w:rsidR="001E51F0" w:rsidRPr="007D2FBA" w:rsidRDefault="001E51F0" w:rsidP="001E51F0">
      <w:pPr>
        <w:pStyle w:val="Odrka1"/>
        <w:numPr>
          <w:ilvl w:val="0"/>
          <w:numId w:val="31"/>
        </w:numPr>
        <w:spacing w:after="60" w:line="276" w:lineRule="auto"/>
        <w:ind w:left="851" w:hanging="425"/>
        <w:contextualSpacing w:val="0"/>
        <w:rPr>
          <w:sz w:val="18"/>
          <w:szCs w:val="18"/>
        </w:rPr>
      </w:pPr>
      <w:r w:rsidRPr="007D2FBA">
        <w:rPr>
          <w:sz w:val="18"/>
          <w:szCs w:val="18"/>
        </w:rPr>
        <w:t>K bodu D.1.3.4 „Koordinace s jinými stavbami“, str. 4, požadujeme opravit: „Stavbu je nutné koordinovat se stavbou „Revitalizace trati Lovosice – Česká Lípa“. Tato stavba musí proběhnout zároveň s ní, nebo až po ní“.</w:t>
      </w:r>
    </w:p>
    <w:p w14:paraId="7CEE0CB7"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lastRenderedPageBreak/>
        <w:t>K bodu D.1.3.7 „Výstražníky a závorové stojany“, str. 5, 3. odst., 2. věta: „Bude určeno dalším stupněm projektové dokumentace“. Další stupeň projektové dokumentace není, tuto větu odstranit.</w:t>
      </w:r>
    </w:p>
    <w:p w14:paraId="536AC83B" w14:textId="77777777" w:rsidR="001E51F0" w:rsidRPr="007D2FBA" w:rsidRDefault="001E51F0" w:rsidP="00757B88">
      <w:pPr>
        <w:pStyle w:val="Odrka1"/>
        <w:numPr>
          <w:ilvl w:val="0"/>
          <w:numId w:val="31"/>
        </w:numPr>
        <w:spacing w:line="276" w:lineRule="auto"/>
        <w:ind w:left="851" w:hanging="425"/>
        <w:rPr>
          <w:sz w:val="18"/>
          <w:szCs w:val="18"/>
        </w:rPr>
      </w:pPr>
      <w:r w:rsidRPr="007D2FBA">
        <w:rPr>
          <w:sz w:val="18"/>
          <w:szCs w:val="18"/>
        </w:rPr>
        <w:t>K bodu D.1.3.7 „Indikace a ovládání“, str. 7, požadujeme opravit 2. větu: „Toto se nemění, přejezd bude na JOP ŽST Litoměřice horní nádraží nadále označen L3 (změna po stavbě Revitalizace trati Lovosice – Česká Lípa)“.</w:t>
      </w:r>
    </w:p>
    <w:p w14:paraId="42907419"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D_1_1_3_2_0200_Situacni_schema.pdf:</w:t>
      </w:r>
    </w:p>
    <w:p w14:paraId="3AC2B5CE"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t>Připomínky jsou podávány k novější verzi situačního schématu, která je opravou výchozího stavu po stavbě „Revitalizace trati Lovosice – Česká Lípa“.</w:t>
      </w:r>
    </w:p>
    <w:p w14:paraId="5AC567B1"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t>Na přejezdu P334 je kategorie přejezdu chybně, správně má být 3ZBI.</w:t>
      </w:r>
    </w:p>
    <w:p w14:paraId="6227D28E" w14:textId="77777777" w:rsidR="001E51F0" w:rsidRPr="007D2FBA" w:rsidRDefault="001E51F0" w:rsidP="00757B88">
      <w:pPr>
        <w:pStyle w:val="Odrka1"/>
        <w:numPr>
          <w:ilvl w:val="0"/>
          <w:numId w:val="31"/>
        </w:numPr>
        <w:spacing w:line="276" w:lineRule="auto"/>
        <w:ind w:left="851" w:hanging="425"/>
        <w:rPr>
          <w:sz w:val="18"/>
          <w:szCs w:val="18"/>
        </w:rPr>
      </w:pPr>
      <w:r w:rsidRPr="007D2FBA">
        <w:rPr>
          <w:sz w:val="18"/>
          <w:szCs w:val="18"/>
        </w:rPr>
        <w:t>Nášlap L3–3 zrušit a nahradit ho nášlapem L3–2, výpočty v tabulce přejezdu jsou naprosto shodné.</w:t>
      </w:r>
    </w:p>
    <w:p w14:paraId="2CC588F3"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D_1_1_3_2_0403_tabulka_přejezdu.pdf:</w:t>
      </w:r>
    </w:p>
    <w:p w14:paraId="31239351"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t>Připomínky jsou podávány k novější verzi tabulky přejezdu, která je opravou výchozího stavu po stavbě „Revitalizace trati Lovosice – Česká Lípa“.</w:t>
      </w:r>
    </w:p>
    <w:p w14:paraId="3CD75761" w14:textId="77777777" w:rsidR="001E51F0" w:rsidRPr="007D2FBA" w:rsidRDefault="001E51F0" w:rsidP="005621B2">
      <w:pPr>
        <w:pStyle w:val="Odrka1"/>
        <w:numPr>
          <w:ilvl w:val="0"/>
          <w:numId w:val="31"/>
        </w:numPr>
        <w:spacing w:after="60" w:line="276" w:lineRule="auto"/>
        <w:ind w:left="851" w:hanging="425"/>
        <w:contextualSpacing w:val="0"/>
        <w:rPr>
          <w:sz w:val="18"/>
          <w:szCs w:val="18"/>
        </w:rPr>
      </w:pPr>
      <w:r w:rsidRPr="007D2FBA">
        <w:rPr>
          <w:sz w:val="18"/>
          <w:szCs w:val="18"/>
        </w:rPr>
        <w:t xml:space="preserve">Šířka přejezdu v tabulce „Základní údaje“ neodpovídá šířce přejezdu, uvedené v technických zprávách v části B a D dokumentace. Zde jsou okraje přejezdu od km 43,591 do km 43,602, tj. 11 m, v technické zprávě je uvedena šířka přejezdu 25 m. Dát do souladu a přepočítat PZS. V souboru D_2\SO 01-13-01 PŘEJEZD na </w:t>
      </w:r>
      <w:proofErr w:type="spellStart"/>
      <w:r w:rsidRPr="007D2FBA">
        <w:rPr>
          <w:sz w:val="18"/>
          <w:szCs w:val="18"/>
        </w:rPr>
        <w:t>přip</w:t>
      </w:r>
      <w:proofErr w:type="spellEnd"/>
      <w:r w:rsidRPr="007D2FBA">
        <w:rPr>
          <w:sz w:val="18"/>
          <w:szCs w:val="18"/>
        </w:rPr>
        <w:t xml:space="preserve">\_SO 01-13-01 PŘEJEZD na </w:t>
      </w:r>
      <w:proofErr w:type="spellStart"/>
      <w:r w:rsidRPr="007D2FBA">
        <w:rPr>
          <w:sz w:val="18"/>
          <w:szCs w:val="18"/>
        </w:rPr>
        <w:t>přip</w:t>
      </w:r>
      <w:proofErr w:type="spellEnd"/>
      <w:r w:rsidRPr="007D2FBA">
        <w:rPr>
          <w:sz w:val="18"/>
          <w:szCs w:val="18"/>
        </w:rPr>
        <w:t>\uzavřená\202_Situace přejezdu.pdf jsou okraje přejezdu km 43,585 630 a km 43,610.</w:t>
      </w:r>
    </w:p>
    <w:p w14:paraId="2C3FEC9F" w14:textId="77777777" w:rsidR="001E51F0" w:rsidRPr="007D2FBA" w:rsidRDefault="001E51F0" w:rsidP="005621B2">
      <w:pPr>
        <w:pStyle w:val="Odrka1"/>
        <w:numPr>
          <w:ilvl w:val="0"/>
          <w:numId w:val="31"/>
        </w:numPr>
        <w:spacing w:line="276" w:lineRule="auto"/>
        <w:ind w:left="851" w:hanging="425"/>
        <w:rPr>
          <w:sz w:val="18"/>
          <w:szCs w:val="18"/>
        </w:rPr>
      </w:pPr>
      <w:r w:rsidRPr="007D2FBA">
        <w:rPr>
          <w:sz w:val="18"/>
          <w:szCs w:val="18"/>
        </w:rPr>
        <w:t>V tabulce „Výstraha“ opravit:</w:t>
      </w:r>
    </w:p>
    <w:p w14:paraId="2B655512" w14:textId="77777777" w:rsidR="001E51F0" w:rsidRPr="007D2FBA" w:rsidRDefault="001E51F0" w:rsidP="005621B2">
      <w:pPr>
        <w:pStyle w:val="Odrka1"/>
        <w:numPr>
          <w:ilvl w:val="0"/>
          <w:numId w:val="0"/>
        </w:numPr>
        <w:spacing w:after="240" w:line="276" w:lineRule="auto"/>
        <w:ind w:left="851" w:hanging="357"/>
        <w:contextualSpacing w:val="0"/>
        <w:rPr>
          <w:sz w:val="18"/>
          <w:szCs w:val="18"/>
        </w:rPr>
      </w:pPr>
      <w:r w:rsidRPr="007D2FBA">
        <w:rPr>
          <w:sz w:val="18"/>
          <w:szCs w:val="18"/>
        </w:rPr>
        <w:t xml:space="preserve">     Spouštěcí bod L3–3 zrušit a nahradit ho spouštěcím bodem L3–2, výpočty jsou naprosto shodné pro S1 i S3.</w:t>
      </w:r>
    </w:p>
    <w:p w14:paraId="697D6E0D"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Část D_2 Technologická část:</w:t>
      </w:r>
    </w:p>
    <w:p w14:paraId="0BF3D2C0"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 xml:space="preserve">D_2\SO 01-10-01 SVRŠEK na </w:t>
      </w:r>
      <w:proofErr w:type="spellStart"/>
      <w:r w:rsidRPr="007D2FBA">
        <w:rPr>
          <w:rFonts w:ascii="Verdana" w:hAnsi="Verdana" w:cs="Arial"/>
          <w:u w:val="single"/>
        </w:rPr>
        <w:t>přip</w:t>
      </w:r>
      <w:proofErr w:type="spellEnd"/>
      <w:r w:rsidRPr="007D2FBA">
        <w:rPr>
          <w:rFonts w:ascii="Verdana" w:hAnsi="Verdana" w:cs="Arial"/>
          <w:u w:val="single"/>
        </w:rPr>
        <w:t xml:space="preserve">\_SO 01-10-01 SVRŠEK na </w:t>
      </w:r>
      <w:proofErr w:type="spellStart"/>
      <w:r w:rsidRPr="007D2FBA">
        <w:rPr>
          <w:rFonts w:ascii="Verdana" w:hAnsi="Verdana" w:cs="Arial"/>
          <w:u w:val="single"/>
        </w:rPr>
        <w:t>přip</w:t>
      </w:r>
      <w:proofErr w:type="spellEnd"/>
      <w:r w:rsidRPr="007D2FBA">
        <w:rPr>
          <w:rFonts w:ascii="Verdana" w:hAnsi="Verdana" w:cs="Arial"/>
          <w:u w:val="single"/>
        </w:rPr>
        <w:t>\uzavřená\</w:t>
      </w:r>
      <w:r w:rsidRPr="007D2FBA">
        <w:t xml:space="preserve"> </w:t>
      </w:r>
      <w:r w:rsidRPr="007D2FBA">
        <w:rPr>
          <w:rFonts w:ascii="Verdana" w:hAnsi="Verdana" w:cs="Arial"/>
          <w:u w:val="single"/>
        </w:rPr>
        <w:t>101_Technická zpráva.pdf:</w:t>
      </w:r>
    </w:p>
    <w:p w14:paraId="23E8C40D" w14:textId="77777777" w:rsidR="001E51F0" w:rsidRPr="007D2FBA" w:rsidRDefault="001E51F0" w:rsidP="005621B2">
      <w:pPr>
        <w:pStyle w:val="Odrka1"/>
        <w:numPr>
          <w:ilvl w:val="0"/>
          <w:numId w:val="31"/>
        </w:numPr>
        <w:spacing w:line="276" w:lineRule="auto"/>
        <w:ind w:left="851" w:hanging="425"/>
        <w:rPr>
          <w:sz w:val="18"/>
          <w:szCs w:val="18"/>
        </w:rPr>
      </w:pPr>
      <w:r w:rsidRPr="007D2FBA">
        <w:rPr>
          <w:sz w:val="18"/>
          <w:szCs w:val="18"/>
        </w:rPr>
        <w:t>Bod 3.2 „Železniční přejezd P 2129 ev. km 51,965“, str. 3, opravit chybný nadpis, týká se jiného přejezdu.</w:t>
      </w:r>
    </w:p>
    <w:p w14:paraId="33B5F852"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 xml:space="preserve">D_2\SO 01-13-01 PŘEJEZD na </w:t>
      </w:r>
      <w:proofErr w:type="spellStart"/>
      <w:r w:rsidRPr="007D2FBA">
        <w:rPr>
          <w:rFonts w:ascii="Verdana" w:hAnsi="Verdana" w:cs="Arial"/>
          <w:u w:val="single"/>
        </w:rPr>
        <w:t>přip</w:t>
      </w:r>
      <w:proofErr w:type="spellEnd"/>
      <w:r w:rsidRPr="007D2FBA">
        <w:rPr>
          <w:rFonts w:ascii="Verdana" w:hAnsi="Verdana" w:cs="Arial"/>
          <w:u w:val="single"/>
        </w:rPr>
        <w:t xml:space="preserve">\_SO 01-13-01 PŘEJEZD na </w:t>
      </w:r>
      <w:proofErr w:type="spellStart"/>
      <w:r w:rsidRPr="007D2FBA">
        <w:rPr>
          <w:rFonts w:ascii="Verdana" w:hAnsi="Verdana" w:cs="Arial"/>
          <w:u w:val="single"/>
        </w:rPr>
        <w:t>přip</w:t>
      </w:r>
      <w:proofErr w:type="spellEnd"/>
      <w:r w:rsidRPr="007D2FBA">
        <w:rPr>
          <w:rFonts w:ascii="Verdana" w:hAnsi="Verdana" w:cs="Arial"/>
          <w:u w:val="single"/>
        </w:rPr>
        <w:t>\uzavřená\</w:t>
      </w:r>
      <w:r w:rsidRPr="007D2FBA">
        <w:t xml:space="preserve"> </w:t>
      </w:r>
      <w:r w:rsidRPr="007D2FBA">
        <w:rPr>
          <w:rFonts w:ascii="Verdana" w:hAnsi="Verdana" w:cs="Arial"/>
          <w:u w:val="single"/>
        </w:rPr>
        <w:t>201_Technická zpráva.pdf:</w:t>
      </w:r>
    </w:p>
    <w:p w14:paraId="72B5F280" w14:textId="7B2D4663" w:rsidR="00E42242" w:rsidRPr="00280957" w:rsidRDefault="001E51F0" w:rsidP="005621B2">
      <w:pPr>
        <w:pStyle w:val="Odstavecseseznamem"/>
        <w:numPr>
          <w:ilvl w:val="0"/>
          <w:numId w:val="31"/>
        </w:numPr>
        <w:spacing w:after="120"/>
        <w:jc w:val="both"/>
      </w:pPr>
      <w:r w:rsidRPr="007D2FBA">
        <w:t xml:space="preserve">Bod 2 „Železniční přejezd P 2129 ev. km 51,965“, str. 2, opravit chybný nadpis, týká se </w:t>
      </w:r>
      <w:r w:rsidRPr="00280957">
        <w:t>jiného přejezdu</w:t>
      </w:r>
      <w:r w:rsidRPr="00280957">
        <w:t>.</w:t>
      </w:r>
    </w:p>
    <w:p w14:paraId="492516C1" w14:textId="77777777" w:rsidR="00653EC7" w:rsidRPr="00280957" w:rsidRDefault="00653EC7" w:rsidP="00B36AE0">
      <w:pPr>
        <w:spacing w:after="120"/>
        <w:jc w:val="both"/>
      </w:pPr>
    </w:p>
    <w:p w14:paraId="2EE6C680" w14:textId="4FFC7171" w:rsidR="00653EC7" w:rsidRPr="00280957" w:rsidRDefault="00280957" w:rsidP="00B36AE0">
      <w:pPr>
        <w:spacing w:after="120"/>
        <w:jc w:val="both"/>
      </w:pPr>
      <w:r w:rsidRPr="00280957">
        <w:t xml:space="preserve">Příloha č.1 – ČD Telematika, a.s. </w:t>
      </w:r>
    </w:p>
    <w:p w14:paraId="4BBDE150" w14:textId="18CB70E3" w:rsidR="00280957" w:rsidRPr="00280957" w:rsidRDefault="00280957" w:rsidP="00B36AE0">
      <w:pPr>
        <w:spacing w:after="120"/>
        <w:jc w:val="both"/>
      </w:pPr>
      <w:r w:rsidRPr="00280957">
        <w:t>Příloha č.2 – SSZT zákres kabelových tras</w:t>
      </w:r>
    </w:p>
    <w:p w14:paraId="6659F4EA" w14:textId="77777777" w:rsidR="00CF294C" w:rsidRPr="00CF0352" w:rsidRDefault="00CF294C" w:rsidP="00B36AE0">
      <w:pPr>
        <w:spacing w:after="120"/>
        <w:jc w:val="both"/>
        <w:rPr>
          <w:highlight w:val="yellow"/>
        </w:rPr>
      </w:pPr>
    </w:p>
    <w:p w14:paraId="6C045642" w14:textId="77777777" w:rsidR="00CF294C" w:rsidRPr="00DF2601" w:rsidRDefault="00E03B62" w:rsidP="00CF294C">
      <w:pPr>
        <w:spacing w:after="120"/>
        <w:ind w:left="851" w:hanging="851"/>
        <w:jc w:val="both"/>
        <w:rPr>
          <w:b/>
        </w:rPr>
      </w:pPr>
      <w:r w:rsidRPr="00DF2601">
        <w:rPr>
          <w:b/>
        </w:rPr>
        <w:t>Závěr:</w:t>
      </w:r>
    </w:p>
    <w:p w14:paraId="7D6E0F72" w14:textId="77777777" w:rsidR="00E42242" w:rsidRDefault="00CF294C" w:rsidP="00CF294C">
      <w:pPr>
        <w:spacing w:after="120"/>
        <w:ind w:hanging="142"/>
        <w:jc w:val="both"/>
        <w:rPr>
          <w:color w:val="000000" w:themeColor="text1"/>
        </w:rPr>
      </w:pPr>
      <w:r w:rsidRPr="00DF2601">
        <w:rPr>
          <w:b/>
        </w:rPr>
        <w:t xml:space="preserve"> </w:t>
      </w:r>
      <w:r w:rsidR="00E03B62" w:rsidRPr="00DF2601">
        <w:t xml:space="preserve"> Za předpokladu respektování připomínek a požadavků OŘ Ústí nad Labem, vydává Správa železnic, státní organizace, Oblastní ředitelstv</w:t>
      </w:r>
      <w:r w:rsidR="0000217A" w:rsidRPr="00DF2601">
        <w:t>í Ústí nad Labem k akci „</w:t>
      </w:r>
      <w:r w:rsidR="00E42242" w:rsidRPr="00DF2601">
        <w:t>Doplnění závor na přejezdu P2096 trati Řetenice - Lovosice</w:t>
      </w:r>
      <w:r w:rsidR="0000217A" w:rsidRPr="00DF2601">
        <w:t xml:space="preserve">“ </w:t>
      </w:r>
      <w:r w:rsidR="00ED28E1" w:rsidRPr="00DF2601">
        <w:rPr>
          <w:b/>
        </w:rPr>
        <w:t>souhlasné vyjádření</w:t>
      </w:r>
      <w:r w:rsidR="00E42242" w:rsidRPr="00DF2601">
        <w:rPr>
          <w:b/>
        </w:rPr>
        <w:t xml:space="preserve"> k dokumentaci DUSP</w:t>
      </w:r>
      <w:r w:rsidR="00E03B62" w:rsidRPr="00DF2601">
        <w:rPr>
          <w:b/>
        </w:rPr>
        <w:t>.</w:t>
      </w:r>
      <w:r w:rsidR="00E03B62" w:rsidRPr="00775811">
        <w:t xml:space="preserve"> </w:t>
      </w:r>
    </w:p>
    <w:p w14:paraId="025370CB" w14:textId="77777777" w:rsidR="00653EC7" w:rsidRPr="00B36AE0" w:rsidRDefault="00653EC7" w:rsidP="00B36AE0">
      <w:pPr>
        <w:spacing w:after="120"/>
        <w:jc w:val="both"/>
        <w:rPr>
          <w:color w:val="000000" w:themeColor="text1"/>
        </w:rPr>
      </w:pPr>
    </w:p>
    <w:p w14:paraId="561AD045" w14:textId="77777777" w:rsidR="003D73B5" w:rsidRDefault="003D73B5" w:rsidP="001856ED">
      <w:pPr>
        <w:pStyle w:val="Bezmezer"/>
      </w:pPr>
    </w:p>
    <w:p w14:paraId="5DB4CD92" w14:textId="77777777" w:rsidR="004D4313" w:rsidRDefault="004D4313" w:rsidP="001856ED">
      <w:pPr>
        <w:pStyle w:val="Bezmezer"/>
      </w:pPr>
    </w:p>
    <w:p w14:paraId="7C3F3719" w14:textId="77777777" w:rsidR="004D4313" w:rsidRDefault="004D4313" w:rsidP="001856ED">
      <w:pPr>
        <w:pStyle w:val="Bezmezer"/>
      </w:pPr>
    </w:p>
    <w:p w14:paraId="2031AADA" w14:textId="77777777" w:rsidR="004D4313" w:rsidRDefault="004D4313" w:rsidP="001856ED">
      <w:pPr>
        <w:pStyle w:val="Bezmezer"/>
      </w:pPr>
    </w:p>
    <w:p w14:paraId="2C742EE9" w14:textId="77777777" w:rsidR="004D4313" w:rsidRDefault="004D4313" w:rsidP="001856ED">
      <w:pPr>
        <w:pStyle w:val="Bezmezer"/>
      </w:pPr>
    </w:p>
    <w:p w14:paraId="00385F97" w14:textId="77777777" w:rsidR="00B36AE0" w:rsidRPr="004F6BC1" w:rsidRDefault="00B36AE0" w:rsidP="001856ED">
      <w:pPr>
        <w:pStyle w:val="Bezmezer"/>
      </w:pPr>
    </w:p>
    <w:p w14:paraId="0DB7C726" w14:textId="77777777" w:rsidR="004D4313" w:rsidRPr="003B7113" w:rsidRDefault="004D4313" w:rsidP="004D4313">
      <w:pPr>
        <w:pStyle w:val="Bezmezer"/>
        <w:ind w:left="1134" w:hanging="1134"/>
        <w:rPr>
          <w:b/>
        </w:rPr>
      </w:pPr>
      <w:r w:rsidRPr="003B7113">
        <w:rPr>
          <w:b/>
        </w:rPr>
        <w:t>Ing. Martin Kašpar</w:t>
      </w:r>
    </w:p>
    <w:p w14:paraId="5E5FC57C" w14:textId="77777777" w:rsidR="004D4313" w:rsidRPr="003B7113" w:rsidRDefault="004D4313" w:rsidP="004D4313">
      <w:pPr>
        <w:ind w:left="1134" w:hanging="1134"/>
      </w:pPr>
      <w:r w:rsidRPr="003B7113">
        <w:t>Ředitel Oblastního ředitelství Ústí nad Labem</w:t>
      </w:r>
    </w:p>
    <w:sectPr w:rsidR="004D4313" w:rsidRPr="003B7113" w:rsidSect="00F26D65">
      <w:headerReference w:type="default" r:id="rId14"/>
      <w:footerReference w:type="default" r:id="rId15"/>
      <w:headerReference w:type="first" r:id="rId16"/>
      <w:footerReference w:type="first" r:id="rId17"/>
      <w:pgSz w:w="11906" w:h="16838" w:code="9"/>
      <w:pgMar w:top="756" w:right="1134" w:bottom="1474" w:left="2070"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54067" w14:textId="77777777" w:rsidR="00124D2C" w:rsidRDefault="00124D2C" w:rsidP="00962258">
      <w:pPr>
        <w:spacing w:after="0" w:line="240" w:lineRule="auto"/>
      </w:pPr>
      <w:r>
        <w:separator/>
      </w:r>
    </w:p>
  </w:endnote>
  <w:endnote w:type="continuationSeparator" w:id="0">
    <w:p w14:paraId="240046FF" w14:textId="77777777" w:rsidR="00124D2C" w:rsidRDefault="00124D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164CAE2" w14:textId="77777777" w:rsidTr="00D831A3">
      <w:tc>
        <w:tcPr>
          <w:tcW w:w="1361" w:type="dxa"/>
          <w:tcMar>
            <w:left w:w="0" w:type="dxa"/>
            <w:right w:w="0" w:type="dxa"/>
          </w:tcMar>
          <w:vAlign w:val="bottom"/>
        </w:tcPr>
        <w:p w14:paraId="6AB33E11"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57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4578">
            <w:rPr>
              <w:rStyle w:val="slostrnky"/>
              <w:noProof/>
            </w:rPr>
            <w:t>2</w:t>
          </w:r>
          <w:r w:rsidRPr="00B8518B">
            <w:rPr>
              <w:rStyle w:val="slostrnky"/>
            </w:rPr>
            <w:fldChar w:fldCharType="end"/>
          </w:r>
        </w:p>
      </w:tc>
      <w:tc>
        <w:tcPr>
          <w:tcW w:w="3458" w:type="dxa"/>
          <w:shd w:val="clear" w:color="auto" w:fill="auto"/>
          <w:tcMar>
            <w:left w:w="0" w:type="dxa"/>
            <w:right w:w="0" w:type="dxa"/>
          </w:tcMar>
        </w:tcPr>
        <w:p w14:paraId="7960F334" w14:textId="77777777" w:rsidR="00F1715C" w:rsidRDefault="00F1715C" w:rsidP="00B8518B">
          <w:pPr>
            <w:pStyle w:val="Zpat"/>
          </w:pPr>
        </w:p>
      </w:tc>
      <w:tc>
        <w:tcPr>
          <w:tcW w:w="2835" w:type="dxa"/>
          <w:shd w:val="clear" w:color="auto" w:fill="auto"/>
          <w:tcMar>
            <w:left w:w="0" w:type="dxa"/>
            <w:right w:w="0" w:type="dxa"/>
          </w:tcMar>
        </w:tcPr>
        <w:p w14:paraId="175F1AB6" w14:textId="77777777" w:rsidR="00F1715C" w:rsidRDefault="00F1715C" w:rsidP="00B8518B">
          <w:pPr>
            <w:pStyle w:val="Zpat"/>
          </w:pPr>
        </w:p>
      </w:tc>
      <w:tc>
        <w:tcPr>
          <w:tcW w:w="2921" w:type="dxa"/>
        </w:tcPr>
        <w:p w14:paraId="369085AB" w14:textId="77777777" w:rsidR="00F1715C" w:rsidRDefault="00F1715C" w:rsidP="00D831A3">
          <w:pPr>
            <w:pStyle w:val="Zpat"/>
          </w:pPr>
        </w:p>
      </w:tc>
    </w:tr>
  </w:tbl>
  <w:p w14:paraId="72C8312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8A839E6" wp14:editId="68C2124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B1015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8452DF2" wp14:editId="1100A78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983D8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08F4D38" w14:textId="77777777" w:rsidTr="00F1715C">
      <w:tc>
        <w:tcPr>
          <w:tcW w:w="1361" w:type="dxa"/>
          <w:tcMar>
            <w:left w:w="0" w:type="dxa"/>
            <w:right w:w="0" w:type="dxa"/>
          </w:tcMar>
          <w:vAlign w:val="bottom"/>
        </w:tcPr>
        <w:p w14:paraId="1448C80B"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57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4578">
            <w:rPr>
              <w:rStyle w:val="slostrnky"/>
              <w:noProof/>
            </w:rPr>
            <w:t>2</w:t>
          </w:r>
          <w:r w:rsidRPr="00B8518B">
            <w:rPr>
              <w:rStyle w:val="slostrnky"/>
            </w:rPr>
            <w:fldChar w:fldCharType="end"/>
          </w:r>
        </w:p>
      </w:tc>
      <w:tc>
        <w:tcPr>
          <w:tcW w:w="3458" w:type="dxa"/>
          <w:shd w:val="clear" w:color="auto" w:fill="auto"/>
          <w:tcMar>
            <w:left w:w="0" w:type="dxa"/>
            <w:right w:w="0" w:type="dxa"/>
          </w:tcMar>
        </w:tcPr>
        <w:p w14:paraId="472EFE8D" w14:textId="77777777" w:rsidR="00F1715C" w:rsidRDefault="00F1715C" w:rsidP="00460660">
          <w:pPr>
            <w:pStyle w:val="Zpat"/>
          </w:pPr>
          <w:r>
            <w:t>Správa železni</w:t>
          </w:r>
          <w:r w:rsidR="00F26D65">
            <w:t>c</w:t>
          </w:r>
          <w:r>
            <w:t>, státní organizace</w:t>
          </w:r>
        </w:p>
        <w:p w14:paraId="70E835AB"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75FE825" w14:textId="77777777" w:rsidR="00F1715C" w:rsidRDefault="00F1715C" w:rsidP="00460660">
          <w:pPr>
            <w:pStyle w:val="Zpat"/>
          </w:pPr>
          <w:r>
            <w:t>Sídlo: Dlážděná 1003/7, 110 00 Praha 1</w:t>
          </w:r>
        </w:p>
        <w:p w14:paraId="55599334" w14:textId="77777777" w:rsidR="00F1715C" w:rsidRDefault="00F1715C" w:rsidP="00460660">
          <w:pPr>
            <w:pStyle w:val="Zpat"/>
          </w:pPr>
          <w:r>
            <w:t>IČ: 709 94 234 DIČ: CZ 709 94 234</w:t>
          </w:r>
        </w:p>
        <w:p w14:paraId="687121D5" w14:textId="77777777" w:rsidR="00F1715C" w:rsidRDefault="00F1715C" w:rsidP="00460660">
          <w:pPr>
            <w:pStyle w:val="Zpat"/>
          </w:pPr>
          <w:r>
            <w:t>www.szdc.cz</w:t>
          </w:r>
        </w:p>
      </w:tc>
      <w:tc>
        <w:tcPr>
          <w:tcW w:w="2921" w:type="dxa"/>
        </w:tcPr>
        <w:p w14:paraId="572BD074" w14:textId="77777777" w:rsidR="000E1966" w:rsidRDefault="00F719C8" w:rsidP="000E1966">
          <w:pPr>
            <w:pStyle w:val="Zpat"/>
          </w:pPr>
          <w:r>
            <w:t>Oblastní ředitelství</w:t>
          </w:r>
          <w:r w:rsidR="000E1966">
            <w:t xml:space="preserve"> Ústí nad Labem</w:t>
          </w:r>
        </w:p>
        <w:p w14:paraId="46E8D772" w14:textId="77777777" w:rsidR="000E1966" w:rsidRDefault="000E1966" w:rsidP="000E1966">
          <w:pPr>
            <w:pStyle w:val="Zpat"/>
          </w:pPr>
          <w:r>
            <w:t>Železničářská 1386/31</w:t>
          </w:r>
        </w:p>
        <w:p w14:paraId="6D9DFA11" w14:textId="77777777" w:rsidR="00F1715C" w:rsidRDefault="000E1966" w:rsidP="000E1966">
          <w:pPr>
            <w:pStyle w:val="Zpat"/>
          </w:pPr>
          <w:r>
            <w:t>400 03 Ústí nad Labem</w:t>
          </w:r>
        </w:p>
      </w:tc>
    </w:tr>
  </w:tbl>
  <w:p w14:paraId="74923EA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425B77E" wp14:editId="35FD040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7F697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690AE00" wp14:editId="377022F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09D5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97B4AD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8F442" w14:textId="77777777" w:rsidR="00124D2C" w:rsidRDefault="00124D2C" w:rsidP="00962258">
      <w:pPr>
        <w:spacing w:after="0" w:line="240" w:lineRule="auto"/>
      </w:pPr>
      <w:r>
        <w:separator/>
      </w:r>
    </w:p>
  </w:footnote>
  <w:footnote w:type="continuationSeparator" w:id="0">
    <w:p w14:paraId="63FEFE23" w14:textId="77777777" w:rsidR="00124D2C" w:rsidRDefault="00124D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1969075" w14:textId="77777777" w:rsidTr="00C02D0A">
      <w:trPr>
        <w:trHeight w:hRule="exact" w:val="454"/>
      </w:trPr>
      <w:tc>
        <w:tcPr>
          <w:tcW w:w="1361" w:type="dxa"/>
          <w:tcMar>
            <w:top w:w="57" w:type="dxa"/>
            <w:left w:w="0" w:type="dxa"/>
            <w:right w:w="0" w:type="dxa"/>
          </w:tcMar>
        </w:tcPr>
        <w:p w14:paraId="3E5934E3"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F4EBF61" w14:textId="77777777" w:rsidR="00F1715C" w:rsidRDefault="00F1715C" w:rsidP="00523EA7">
          <w:pPr>
            <w:pStyle w:val="Zpat"/>
          </w:pPr>
        </w:p>
      </w:tc>
      <w:tc>
        <w:tcPr>
          <w:tcW w:w="5698" w:type="dxa"/>
          <w:shd w:val="clear" w:color="auto" w:fill="auto"/>
          <w:tcMar>
            <w:top w:w="57" w:type="dxa"/>
            <w:left w:w="0" w:type="dxa"/>
            <w:right w:w="0" w:type="dxa"/>
          </w:tcMar>
        </w:tcPr>
        <w:p w14:paraId="0B10E10E" w14:textId="77777777" w:rsidR="00F1715C" w:rsidRPr="00D6163D" w:rsidRDefault="00F1715C" w:rsidP="00D6163D">
          <w:pPr>
            <w:pStyle w:val="Druhdokumentu"/>
          </w:pPr>
        </w:p>
      </w:tc>
    </w:tr>
  </w:tbl>
  <w:p w14:paraId="28309F1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992" w:type="dxa"/>
      <w:tblInd w:w="-14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345"/>
      <w:gridCol w:w="2184"/>
      <w:gridCol w:w="4463"/>
    </w:tblGrid>
    <w:tr w:rsidR="00F1715C" w14:paraId="124BFA1E" w14:textId="77777777" w:rsidTr="00F26D65">
      <w:trPr>
        <w:trHeight w:hRule="exact" w:val="1447"/>
      </w:trPr>
      <w:tc>
        <w:tcPr>
          <w:tcW w:w="3345" w:type="dxa"/>
          <w:tcMar>
            <w:left w:w="0" w:type="dxa"/>
            <w:right w:w="0" w:type="dxa"/>
          </w:tcMar>
        </w:tcPr>
        <w:p w14:paraId="492B1234" w14:textId="77777777" w:rsidR="00F1715C" w:rsidRPr="00B8518B" w:rsidRDefault="00B45E9E" w:rsidP="00F26D65">
          <w:pPr>
            <w:pStyle w:val="Zpat"/>
            <w:tabs>
              <w:tab w:val="clear" w:pos="4536"/>
            </w:tabs>
            <w:rPr>
              <w:rStyle w:val="slostrnky"/>
            </w:rPr>
          </w:pPr>
          <w:r>
            <w:rPr>
              <w:noProof/>
              <w:lang w:eastAsia="cs-CZ"/>
            </w:rPr>
            <mc:AlternateContent>
              <mc:Choice Requires="wps">
                <w:drawing>
                  <wp:anchor distT="0" distB="0" distL="114300" distR="114300" simplePos="0" relativeHeight="251656704" behindDoc="0" locked="1" layoutInCell="1" allowOverlap="1" wp14:anchorId="6127E7BE" wp14:editId="52F24D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F0217" id="Half Frame 8" o:spid="_x0000_s1026" style="position:absolute;margin-left:251.15pt;margin-top:82.45pt;width:12.75pt;height:1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2184" w:type="dxa"/>
          <w:shd w:val="clear" w:color="auto" w:fill="auto"/>
          <w:tcMar>
            <w:left w:w="0" w:type="dxa"/>
            <w:right w:w="0" w:type="dxa"/>
          </w:tcMar>
        </w:tcPr>
        <w:p w14:paraId="1466242B" w14:textId="77777777" w:rsidR="00F1715C" w:rsidRDefault="00EA1E0F" w:rsidP="00FC6389">
          <w:pPr>
            <w:pStyle w:val="Zpat"/>
          </w:pPr>
          <w:r>
            <w:rPr>
              <w:noProof/>
              <w:lang w:eastAsia="cs-CZ"/>
            </w:rPr>
            <w:drawing>
              <wp:anchor distT="0" distB="0" distL="114300" distR="114300" simplePos="0" relativeHeight="251659776" behindDoc="0" locked="1" layoutInCell="1" allowOverlap="1" wp14:anchorId="34A61D27" wp14:editId="63B936E2">
                <wp:simplePos x="0" y="0"/>
                <wp:positionH relativeFrom="page">
                  <wp:posOffset>-2073910</wp:posOffset>
                </wp:positionH>
                <wp:positionV relativeFrom="page">
                  <wp:posOffset>179070</wp:posOffset>
                </wp:positionV>
                <wp:extent cx="2023745" cy="75057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023745" cy="750570"/>
                        </a:xfrm>
                        <a:prstGeom prst="rect">
                          <a:avLst/>
                        </a:prstGeom>
                      </pic:spPr>
                    </pic:pic>
                  </a:graphicData>
                </a:graphic>
                <wp14:sizeRelH relativeFrom="margin">
                  <wp14:pctWidth>0</wp14:pctWidth>
                </wp14:sizeRelH>
                <wp14:sizeRelV relativeFrom="margin">
                  <wp14:pctHeight>0</wp14:pctHeight>
                </wp14:sizeRelV>
              </wp:anchor>
            </w:drawing>
          </w:r>
        </w:p>
      </w:tc>
      <w:tc>
        <w:tcPr>
          <w:tcW w:w="4463" w:type="dxa"/>
          <w:shd w:val="clear" w:color="auto" w:fill="auto"/>
          <w:tcMar>
            <w:left w:w="0" w:type="dxa"/>
            <w:right w:w="0" w:type="dxa"/>
          </w:tcMar>
        </w:tcPr>
        <w:p w14:paraId="2D863FD8" w14:textId="77777777" w:rsidR="00F1715C" w:rsidRPr="00D6163D" w:rsidRDefault="00F1715C" w:rsidP="00FC6389">
          <w:pPr>
            <w:pStyle w:val="Druhdokumentu"/>
          </w:pPr>
        </w:p>
      </w:tc>
    </w:tr>
    <w:tr w:rsidR="00F64786" w14:paraId="307EB2CE" w14:textId="77777777" w:rsidTr="00F26D65">
      <w:trPr>
        <w:trHeight w:hRule="exact" w:val="452"/>
      </w:trPr>
      <w:tc>
        <w:tcPr>
          <w:tcW w:w="3345" w:type="dxa"/>
          <w:tcMar>
            <w:left w:w="0" w:type="dxa"/>
            <w:right w:w="0" w:type="dxa"/>
          </w:tcMar>
        </w:tcPr>
        <w:p w14:paraId="07C710AB" w14:textId="77777777" w:rsidR="00F64786" w:rsidRPr="00B8518B" w:rsidRDefault="00F64786" w:rsidP="00FC6389">
          <w:pPr>
            <w:pStyle w:val="Zpat"/>
            <w:rPr>
              <w:rStyle w:val="slostrnky"/>
            </w:rPr>
          </w:pPr>
        </w:p>
      </w:tc>
      <w:tc>
        <w:tcPr>
          <w:tcW w:w="2184" w:type="dxa"/>
          <w:shd w:val="clear" w:color="auto" w:fill="auto"/>
          <w:tcMar>
            <w:left w:w="0" w:type="dxa"/>
            <w:right w:w="0" w:type="dxa"/>
          </w:tcMar>
        </w:tcPr>
        <w:p w14:paraId="7AD71356" w14:textId="77777777" w:rsidR="00F64786" w:rsidRDefault="00F64786" w:rsidP="00FC6389">
          <w:pPr>
            <w:pStyle w:val="Zpat"/>
          </w:pPr>
        </w:p>
      </w:tc>
      <w:tc>
        <w:tcPr>
          <w:tcW w:w="4463" w:type="dxa"/>
          <w:shd w:val="clear" w:color="auto" w:fill="auto"/>
          <w:tcMar>
            <w:left w:w="0" w:type="dxa"/>
            <w:right w:w="0" w:type="dxa"/>
          </w:tcMar>
        </w:tcPr>
        <w:p w14:paraId="280DB252" w14:textId="77777777" w:rsidR="00F64786" w:rsidRDefault="00F64786" w:rsidP="00FC6389">
          <w:pPr>
            <w:pStyle w:val="Druhdokumentu"/>
            <w:rPr>
              <w:noProof/>
            </w:rPr>
          </w:pPr>
        </w:p>
      </w:tc>
    </w:tr>
  </w:tbl>
  <w:p w14:paraId="079E597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8752" behindDoc="0" locked="1" layoutInCell="1" allowOverlap="1" wp14:anchorId="537B7483" wp14:editId="42319B7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219F4" id="Half Frame 11" o:spid="_x0000_s1026" style="position:absolute;margin-left:428.7pt;margin-top:187.05pt;width:12.75pt;height:12.75pt;rotation:18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0DAC86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FDD"/>
    <w:multiLevelType w:val="hybridMultilevel"/>
    <w:tmpl w:val="FC6426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6C02ED"/>
    <w:multiLevelType w:val="hybridMultilevel"/>
    <w:tmpl w:val="679C4F5C"/>
    <w:lvl w:ilvl="0" w:tplc="FF108E0C">
      <w:start w:val="1"/>
      <w:numFmt w:val="decimal"/>
      <w:lvlText w:val="%1."/>
      <w:lvlJc w:val="left"/>
      <w:pPr>
        <w:ind w:left="720" w:hanging="360"/>
      </w:pPr>
      <w:rPr>
        <w:rFonts w:asciiTheme="minorHAnsi" w:eastAsiaTheme="minorHAnsi"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551203"/>
    <w:multiLevelType w:val="hybridMultilevel"/>
    <w:tmpl w:val="79508E7C"/>
    <w:lvl w:ilvl="0" w:tplc="A7B69D28">
      <w:numFmt w:val="bullet"/>
      <w:lvlText w:val=""/>
      <w:lvlJc w:val="left"/>
      <w:pPr>
        <w:ind w:left="1428" w:hanging="360"/>
      </w:pPr>
      <w:rPr>
        <w:rFonts w:ascii="Symbol" w:eastAsiaTheme="minorHAnsi" w:hAnsi="Symbol"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F7662EC"/>
    <w:multiLevelType w:val="hybridMultilevel"/>
    <w:tmpl w:val="79948122"/>
    <w:lvl w:ilvl="0" w:tplc="4EE41080">
      <w:start w:val="1"/>
      <w:numFmt w:val="bullet"/>
      <w:lvlText w:val="-"/>
      <w:lvlJc w:val="left"/>
      <w:pPr>
        <w:ind w:left="1065" w:hanging="360"/>
      </w:pPr>
      <w:rPr>
        <w:rFonts w:ascii="Verdana" w:eastAsiaTheme="minorHAnsi" w:hAnsi="Verdana"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137222B2"/>
    <w:multiLevelType w:val="hybridMultilevel"/>
    <w:tmpl w:val="403EEE98"/>
    <w:lvl w:ilvl="0" w:tplc="0548F1AE">
      <w:start w:val="19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8D43E9"/>
    <w:multiLevelType w:val="hybridMultilevel"/>
    <w:tmpl w:val="71DA2F52"/>
    <w:lvl w:ilvl="0" w:tplc="55565126">
      <w:start w:val="9"/>
      <w:numFmt w:val="bullet"/>
      <w:lvlText w:val="-"/>
      <w:lvlJc w:val="left"/>
      <w:pPr>
        <w:ind w:left="720" w:hanging="360"/>
      </w:pPr>
      <w:rPr>
        <w:rFonts w:ascii="Verdana" w:eastAsiaTheme="minorHAnsi" w:hAnsi="Verdana" w:cstheme="minorBid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340C57"/>
    <w:multiLevelType w:val="hybridMultilevel"/>
    <w:tmpl w:val="425E6D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1E4445"/>
    <w:multiLevelType w:val="hybridMultilevel"/>
    <w:tmpl w:val="61A6AC96"/>
    <w:lvl w:ilvl="0" w:tplc="14348308">
      <w:numFmt w:val="bullet"/>
      <w:lvlText w:val=""/>
      <w:lvlJc w:val="left"/>
      <w:pPr>
        <w:ind w:left="1068" w:hanging="360"/>
      </w:pPr>
      <w:rPr>
        <w:rFonts w:ascii="Symbol" w:eastAsiaTheme="minorHAnsi" w:hAnsi="Symbol"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2236437"/>
    <w:multiLevelType w:val="hybridMultilevel"/>
    <w:tmpl w:val="4FF49C18"/>
    <w:lvl w:ilvl="0" w:tplc="1ED639E4">
      <w:start w:val="1"/>
      <w:numFmt w:val="decimal"/>
      <w:lvlText w:val="%1."/>
      <w:lvlJc w:val="left"/>
      <w:pPr>
        <w:ind w:left="1065" w:hanging="360"/>
      </w:pPr>
      <w:rPr>
        <w:rFonts w:hint="default"/>
        <w:color w:val="FF000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37377D67"/>
    <w:multiLevelType w:val="hybridMultilevel"/>
    <w:tmpl w:val="C060D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EC1E31"/>
    <w:multiLevelType w:val="hybridMultilevel"/>
    <w:tmpl w:val="376EE008"/>
    <w:lvl w:ilvl="0" w:tplc="4A2CE7E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3F1F39DA"/>
    <w:multiLevelType w:val="hybridMultilevel"/>
    <w:tmpl w:val="49A261D0"/>
    <w:lvl w:ilvl="0" w:tplc="8EA83990">
      <w:start w:val="2"/>
      <w:numFmt w:val="bullet"/>
      <w:lvlText w:val=""/>
      <w:lvlJc w:val="left"/>
      <w:pPr>
        <w:ind w:left="36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5122EA"/>
    <w:multiLevelType w:val="hybridMultilevel"/>
    <w:tmpl w:val="3EAEE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CD2B6E"/>
    <w:multiLevelType w:val="hybridMultilevel"/>
    <w:tmpl w:val="AA948B10"/>
    <w:lvl w:ilvl="0" w:tplc="7AD4A1B6">
      <w:start w:val="1"/>
      <w:numFmt w:val="decimal"/>
      <w:lvlText w:val="%1)"/>
      <w:lvlJc w:val="left"/>
      <w:pPr>
        <w:ind w:left="795" w:hanging="360"/>
      </w:pPr>
      <w:rPr>
        <w:rFonts w:ascii="Verdana" w:eastAsia="Calibri" w:hAnsi="Verdana" w:cs="Times New Roman"/>
      </w:rPr>
    </w:lvl>
    <w:lvl w:ilvl="1" w:tplc="04050003">
      <w:start w:val="1"/>
      <w:numFmt w:val="bullet"/>
      <w:lvlText w:val="o"/>
      <w:lvlJc w:val="left"/>
      <w:pPr>
        <w:ind w:left="1515" w:hanging="360"/>
      </w:pPr>
      <w:rPr>
        <w:rFonts w:ascii="Courier New" w:hAnsi="Courier New" w:cs="Courier New" w:hint="default"/>
      </w:rPr>
    </w:lvl>
    <w:lvl w:ilvl="2" w:tplc="04050005">
      <w:start w:val="1"/>
      <w:numFmt w:val="bullet"/>
      <w:lvlText w:val=""/>
      <w:lvlJc w:val="left"/>
      <w:pPr>
        <w:ind w:left="2235" w:hanging="360"/>
      </w:pPr>
      <w:rPr>
        <w:rFonts w:ascii="Wingdings" w:hAnsi="Wingdings" w:hint="default"/>
      </w:rPr>
    </w:lvl>
    <w:lvl w:ilvl="3" w:tplc="04050001">
      <w:start w:val="1"/>
      <w:numFmt w:val="bullet"/>
      <w:lvlText w:val=""/>
      <w:lvlJc w:val="left"/>
      <w:pPr>
        <w:ind w:left="2955" w:hanging="360"/>
      </w:pPr>
      <w:rPr>
        <w:rFonts w:ascii="Symbol" w:hAnsi="Symbol" w:hint="default"/>
      </w:rPr>
    </w:lvl>
    <w:lvl w:ilvl="4" w:tplc="04050003">
      <w:start w:val="1"/>
      <w:numFmt w:val="bullet"/>
      <w:lvlText w:val="o"/>
      <w:lvlJc w:val="left"/>
      <w:pPr>
        <w:ind w:left="3675" w:hanging="360"/>
      </w:pPr>
      <w:rPr>
        <w:rFonts w:ascii="Courier New" w:hAnsi="Courier New" w:cs="Courier New" w:hint="default"/>
      </w:rPr>
    </w:lvl>
    <w:lvl w:ilvl="5" w:tplc="04050005">
      <w:start w:val="1"/>
      <w:numFmt w:val="bullet"/>
      <w:lvlText w:val=""/>
      <w:lvlJc w:val="left"/>
      <w:pPr>
        <w:ind w:left="4395" w:hanging="360"/>
      </w:pPr>
      <w:rPr>
        <w:rFonts w:ascii="Wingdings" w:hAnsi="Wingdings" w:hint="default"/>
      </w:rPr>
    </w:lvl>
    <w:lvl w:ilvl="6" w:tplc="04050001">
      <w:start w:val="1"/>
      <w:numFmt w:val="bullet"/>
      <w:lvlText w:val=""/>
      <w:lvlJc w:val="left"/>
      <w:pPr>
        <w:ind w:left="5115" w:hanging="360"/>
      </w:pPr>
      <w:rPr>
        <w:rFonts w:ascii="Symbol" w:hAnsi="Symbol" w:hint="default"/>
      </w:rPr>
    </w:lvl>
    <w:lvl w:ilvl="7" w:tplc="04050003">
      <w:start w:val="1"/>
      <w:numFmt w:val="bullet"/>
      <w:lvlText w:val="o"/>
      <w:lvlJc w:val="left"/>
      <w:pPr>
        <w:ind w:left="5835" w:hanging="360"/>
      </w:pPr>
      <w:rPr>
        <w:rFonts w:ascii="Courier New" w:hAnsi="Courier New" w:cs="Courier New" w:hint="default"/>
      </w:rPr>
    </w:lvl>
    <w:lvl w:ilvl="8" w:tplc="04050005">
      <w:start w:val="1"/>
      <w:numFmt w:val="bullet"/>
      <w:lvlText w:val=""/>
      <w:lvlJc w:val="left"/>
      <w:pPr>
        <w:ind w:left="6555" w:hanging="360"/>
      </w:pPr>
      <w:rPr>
        <w:rFonts w:ascii="Wingdings" w:hAnsi="Wingdings" w:hint="default"/>
      </w:rPr>
    </w:lvl>
  </w:abstractNum>
  <w:abstractNum w:abstractNumId="17" w15:restartNumberingAfterBreak="0">
    <w:nsid w:val="42533147"/>
    <w:multiLevelType w:val="hybridMultilevel"/>
    <w:tmpl w:val="E5E2C0F6"/>
    <w:lvl w:ilvl="0" w:tplc="176E3CAC">
      <w:start w:val="1"/>
      <w:numFmt w:val="bullet"/>
      <w:lvlText w:val=""/>
      <w:lvlJc w:val="left"/>
      <w:pPr>
        <w:ind w:left="1425" w:hanging="360"/>
      </w:pPr>
      <w:rPr>
        <w:rFonts w:ascii="Symbol" w:eastAsiaTheme="minorHAnsi" w:hAnsi="Symbol" w:cstheme="minorBidi"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4456491C"/>
    <w:multiLevelType w:val="hybridMultilevel"/>
    <w:tmpl w:val="853257EC"/>
    <w:lvl w:ilvl="0" w:tplc="0E14949A">
      <w:start w:val="19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3B0EB5"/>
    <w:multiLevelType w:val="hybridMultilevel"/>
    <w:tmpl w:val="A2F2ACA0"/>
    <w:lvl w:ilvl="0" w:tplc="8EA83990">
      <w:start w:val="2"/>
      <w:numFmt w:val="bullet"/>
      <w:lvlText w:val=""/>
      <w:lvlJc w:val="left"/>
      <w:pPr>
        <w:ind w:left="36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78396F"/>
    <w:multiLevelType w:val="hybridMultilevel"/>
    <w:tmpl w:val="041CF33A"/>
    <w:lvl w:ilvl="0" w:tplc="9D80B0E6">
      <w:start w:val="190"/>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CE40AF"/>
    <w:multiLevelType w:val="hybridMultilevel"/>
    <w:tmpl w:val="594C4E72"/>
    <w:lvl w:ilvl="0" w:tplc="F1BC75AA">
      <w:start w:val="190"/>
      <w:numFmt w:val="bullet"/>
      <w:lvlText w:val=""/>
      <w:lvlJc w:val="left"/>
      <w:pPr>
        <w:ind w:left="1080" w:hanging="360"/>
      </w:pPr>
      <w:rPr>
        <w:rFonts w:ascii="Symbol" w:eastAsiaTheme="minorHAnsi" w:hAnsi="Symbo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9F84D1C"/>
    <w:multiLevelType w:val="hybridMultilevel"/>
    <w:tmpl w:val="77B841C4"/>
    <w:lvl w:ilvl="0" w:tplc="A7B69D28">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946C3"/>
    <w:multiLevelType w:val="hybridMultilevel"/>
    <w:tmpl w:val="DA08DC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A66323"/>
    <w:multiLevelType w:val="hybridMultilevel"/>
    <w:tmpl w:val="B97A17D2"/>
    <w:lvl w:ilvl="0" w:tplc="589A93C0">
      <w:start w:val="1"/>
      <w:numFmt w:val="decimal"/>
      <w:pStyle w:val="Odrka1"/>
      <w:lvlText w:val="%1)"/>
      <w:lvlJc w:val="left"/>
      <w:pPr>
        <w:ind w:left="-1080" w:hanging="360"/>
      </w:pPr>
      <w:rPr>
        <w:rFonts w:ascii="Verdana" w:eastAsiaTheme="minorHAnsi" w:hAnsi="Verdana" w:cs="Arial"/>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36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1800" w:hanging="360"/>
      </w:pPr>
      <w:rPr>
        <w:rFonts w:ascii="Courier New" w:hAnsi="Courier New" w:cs="Courier New" w:hint="default"/>
      </w:rPr>
    </w:lvl>
    <w:lvl w:ilvl="5" w:tplc="04050005" w:tentative="1">
      <w:start w:val="1"/>
      <w:numFmt w:val="bullet"/>
      <w:lvlText w:val=""/>
      <w:lvlJc w:val="left"/>
      <w:pPr>
        <w:ind w:left="2520" w:hanging="360"/>
      </w:pPr>
      <w:rPr>
        <w:rFonts w:ascii="Wingdings" w:hAnsi="Wingdings" w:hint="default"/>
      </w:rPr>
    </w:lvl>
    <w:lvl w:ilvl="6" w:tplc="04050001" w:tentative="1">
      <w:start w:val="1"/>
      <w:numFmt w:val="bullet"/>
      <w:lvlText w:val=""/>
      <w:lvlJc w:val="left"/>
      <w:pPr>
        <w:ind w:left="3240" w:hanging="360"/>
      </w:pPr>
      <w:rPr>
        <w:rFonts w:ascii="Symbol" w:hAnsi="Symbol" w:hint="default"/>
      </w:rPr>
    </w:lvl>
    <w:lvl w:ilvl="7" w:tplc="04050003" w:tentative="1">
      <w:start w:val="1"/>
      <w:numFmt w:val="bullet"/>
      <w:lvlText w:val="o"/>
      <w:lvlJc w:val="left"/>
      <w:pPr>
        <w:ind w:left="3960" w:hanging="360"/>
      </w:pPr>
      <w:rPr>
        <w:rFonts w:ascii="Courier New" w:hAnsi="Courier New" w:cs="Courier New" w:hint="default"/>
      </w:rPr>
    </w:lvl>
    <w:lvl w:ilvl="8" w:tplc="04050005" w:tentative="1">
      <w:start w:val="1"/>
      <w:numFmt w:val="bullet"/>
      <w:lvlText w:val=""/>
      <w:lvlJc w:val="left"/>
      <w:pPr>
        <w:ind w:left="4680" w:hanging="360"/>
      </w:pPr>
      <w:rPr>
        <w:rFonts w:ascii="Wingdings" w:hAnsi="Wingdings" w:hint="default"/>
      </w:rPr>
    </w:lvl>
  </w:abstractNum>
  <w:abstractNum w:abstractNumId="25" w15:restartNumberingAfterBreak="0">
    <w:nsid w:val="6E88365B"/>
    <w:multiLevelType w:val="hybridMultilevel"/>
    <w:tmpl w:val="E99A4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9301DB"/>
    <w:multiLevelType w:val="hybridMultilevel"/>
    <w:tmpl w:val="48C871CC"/>
    <w:lvl w:ilvl="0" w:tplc="8D8A537C">
      <w:start w:val="9"/>
      <w:numFmt w:val="bullet"/>
      <w:lvlText w:val="-"/>
      <w:lvlJc w:val="left"/>
      <w:pPr>
        <w:ind w:left="720" w:hanging="360"/>
      </w:pPr>
      <w:rPr>
        <w:rFonts w:ascii="Verdana" w:eastAsiaTheme="minorHAnsi" w:hAnsi="Verdana" w:cstheme="minorBid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FF252D"/>
    <w:multiLevelType w:val="hybridMultilevel"/>
    <w:tmpl w:val="931044EC"/>
    <w:lvl w:ilvl="0" w:tplc="2A4042D0">
      <w:start w:val="19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89643D"/>
    <w:multiLevelType w:val="hybridMultilevel"/>
    <w:tmpl w:val="879614CC"/>
    <w:lvl w:ilvl="0" w:tplc="018CAC38">
      <w:start w:val="190"/>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B03E81"/>
    <w:multiLevelType w:val="hybridMultilevel"/>
    <w:tmpl w:val="6C1255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11"/>
  </w:num>
  <w:num w:numId="4">
    <w:abstractNumId w:val="26"/>
  </w:num>
  <w:num w:numId="5">
    <w:abstractNumId w:val="25"/>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num>
  <w:num w:numId="8">
    <w:abstractNumId w:val="4"/>
  </w:num>
  <w:num w:numId="9">
    <w:abstractNumId w:val="17"/>
  </w:num>
  <w:num w:numId="10">
    <w:abstractNumId w:val="1"/>
  </w:num>
  <w:num w:numId="11">
    <w:abstractNumId w:val="21"/>
  </w:num>
  <w:num w:numId="12">
    <w:abstractNumId w:val="29"/>
  </w:num>
  <w:num w:numId="13">
    <w:abstractNumId w:val="20"/>
  </w:num>
  <w:num w:numId="14">
    <w:abstractNumId w:val="28"/>
  </w:num>
  <w:num w:numId="15">
    <w:abstractNumId w:val="18"/>
  </w:num>
  <w:num w:numId="16">
    <w:abstractNumId w:val="5"/>
  </w:num>
  <w:num w:numId="17">
    <w:abstractNumId w:val="19"/>
  </w:num>
  <w:num w:numId="18">
    <w:abstractNumId w:val="14"/>
  </w:num>
  <w:num w:numId="19">
    <w:abstractNumId w:val="9"/>
  </w:num>
  <w:num w:numId="20">
    <w:abstractNumId w:val="27"/>
  </w:num>
  <w:num w:numId="21">
    <w:abstractNumId w:val="6"/>
  </w:num>
  <w:num w:numId="22">
    <w:abstractNumId w:val="15"/>
  </w:num>
  <w:num w:numId="23">
    <w:abstractNumId w:val="22"/>
  </w:num>
  <w:num w:numId="24">
    <w:abstractNumId w:val="3"/>
  </w:num>
  <w:num w:numId="25">
    <w:abstractNumId w:val="30"/>
  </w:num>
  <w:num w:numId="26">
    <w:abstractNumId w:val="0"/>
  </w:num>
  <w:num w:numId="27">
    <w:abstractNumId w:val="23"/>
  </w:num>
  <w:num w:numId="28">
    <w:abstractNumId w:val="7"/>
  </w:num>
  <w:num w:numId="29">
    <w:abstractNumId w:val="12"/>
  </w:num>
  <w:num w:numId="30">
    <w:abstractNumId w:val="24"/>
  </w:num>
  <w:num w:numId="31">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7B8"/>
    <w:rsid w:val="0000217A"/>
    <w:rsid w:val="00004861"/>
    <w:rsid w:val="00012974"/>
    <w:rsid w:val="00016CB7"/>
    <w:rsid w:val="000218A9"/>
    <w:rsid w:val="00021C36"/>
    <w:rsid w:val="000277E4"/>
    <w:rsid w:val="00033432"/>
    <w:rsid w:val="000335CC"/>
    <w:rsid w:val="00043B13"/>
    <w:rsid w:val="000643E7"/>
    <w:rsid w:val="00064C92"/>
    <w:rsid w:val="00067DA7"/>
    <w:rsid w:val="000709E4"/>
    <w:rsid w:val="00072C1E"/>
    <w:rsid w:val="00073ED3"/>
    <w:rsid w:val="00084E83"/>
    <w:rsid w:val="00086D23"/>
    <w:rsid w:val="000977B9"/>
    <w:rsid w:val="000B7907"/>
    <w:rsid w:val="000C0429"/>
    <w:rsid w:val="000C11A5"/>
    <w:rsid w:val="000D238F"/>
    <w:rsid w:val="000D459E"/>
    <w:rsid w:val="000D6A49"/>
    <w:rsid w:val="000E1966"/>
    <w:rsid w:val="000F1AD8"/>
    <w:rsid w:val="000F4E41"/>
    <w:rsid w:val="00101572"/>
    <w:rsid w:val="0011222D"/>
    <w:rsid w:val="00114472"/>
    <w:rsid w:val="00114D56"/>
    <w:rsid w:val="001169BA"/>
    <w:rsid w:val="00120B1F"/>
    <w:rsid w:val="00124D2C"/>
    <w:rsid w:val="001262F0"/>
    <w:rsid w:val="001364A7"/>
    <w:rsid w:val="0014181A"/>
    <w:rsid w:val="0014387E"/>
    <w:rsid w:val="00160DAF"/>
    <w:rsid w:val="001666C7"/>
    <w:rsid w:val="00170EC5"/>
    <w:rsid w:val="001747C1"/>
    <w:rsid w:val="00174E30"/>
    <w:rsid w:val="001763D3"/>
    <w:rsid w:val="001826A4"/>
    <w:rsid w:val="001836B9"/>
    <w:rsid w:val="001838D3"/>
    <w:rsid w:val="001856ED"/>
    <w:rsid w:val="0018596A"/>
    <w:rsid w:val="00185C34"/>
    <w:rsid w:val="00197D88"/>
    <w:rsid w:val="001A0F17"/>
    <w:rsid w:val="001A1BE6"/>
    <w:rsid w:val="001A43F1"/>
    <w:rsid w:val="001A7779"/>
    <w:rsid w:val="001B26AB"/>
    <w:rsid w:val="001C4DA0"/>
    <w:rsid w:val="001D31B0"/>
    <w:rsid w:val="001D46B0"/>
    <w:rsid w:val="001D5F8F"/>
    <w:rsid w:val="001E19CB"/>
    <w:rsid w:val="001E50AF"/>
    <w:rsid w:val="001E51F0"/>
    <w:rsid w:val="001F73A6"/>
    <w:rsid w:val="00201F16"/>
    <w:rsid w:val="0020471F"/>
    <w:rsid w:val="00207DF5"/>
    <w:rsid w:val="00234F5E"/>
    <w:rsid w:val="00246D2C"/>
    <w:rsid w:val="00264BD4"/>
    <w:rsid w:val="0026785D"/>
    <w:rsid w:val="0027476A"/>
    <w:rsid w:val="00280957"/>
    <w:rsid w:val="0028209B"/>
    <w:rsid w:val="00286FBB"/>
    <w:rsid w:val="00295C0A"/>
    <w:rsid w:val="00295E96"/>
    <w:rsid w:val="002A1F67"/>
    <w:rsid w:val="002B259B"/>
    <w:rsid w:val="002C31BF"/>
    <w:rsid w:val="002C5E64"/>
    <w:rsid w:val="002D56A4"/>
    <w:rsid w:val="002E0CD7"/>
    <w:rsid w:val="002F026B"/>
    <w:rsid w:val="003038BF"/>
    <w:rsid w:val="00321E5B"/>
    <w:rsid w:val="00322D29"/>
    <w:rsid w:val="00325DF9"/>
    <w:rsid w:val="00344154"/>
    <w:rsid w:val="003457C9"/>
    <w:rsid w:val="0034632D"/>
    <w:rsid w:val="003525E4"/>
    <w:rsid w:val="00357BC6"/>
    <w:rsid w:val="003631F0"/>
    <w:rsid w:val="00381F4C"/>
    <w:rsid w:val="003824FD"/>
    <w:rsid w:val="003956C6"/>
    <w:rsid w:val="003B0832"/>
    <w:rsid w:val="003B5707"/>
    <w:rsid w:val="003D73B5"/>
    <w:rsid w:val="003E3322"/>
    <w:rsid w:val="003E75CE"/>
    <w:rsid w:val="0040067D"/>
    <w:rsid w:val="00402A7F"/>
    <w:rsid w:val="0041380F"/>
    <w:rsid w:val="00430A3A"/>
    <w:rsid w:val="00434833"/>
    <w:rsid w:val="00434F67"/>
    <w:rsid w:val="00442196"/>
    <w:rsid w:val="00450F07"/>
    <w:rsid w:val="00453444"/>
    <w:rsid w:val="00453CD3"/>
    <w:rsid w:val="00455BC7"/>
    <w:rsid w:val="00456D06"/>
    <w:rsid w:val="00460660"/>
    <w:rsid w:val="00460CCB"/>
    <w:rsid w:val="0046665B"/>
    <w:rsid w:val="00474233"/>
    <w:rsid w:val="00477370"/>
    <w:rsid w:val="00486107"/>
    <w:rsid w:val="00490990"/>
    <w:rsid w:val="00491827"/>
    <w:rsid w:val="004926B0"/>
    <w:rsid w:val="004927B8"/>
    <w:rsid w:val="0049462A"/>
    <w:rsid w:val="004A7C69"/>
    <w:rsid w:val="004B7DD2"/>
    <w:rsid w:val="004C4399"/>
    <w:rsid w:val="004C60B6"/>
    <w:rsid w:val="004C69ED"/>
    <w:rsid w:val="004C75D1"/>
    <w:rsid w:val="004C787C"/>
    <w:rsid w:val="004D0B87"/>
    <w:rsid w:val="004D4313"/>
    <w:rsid w:val="004F4AED"/>
    <w:rsid w:val="004F4B9B"/>
    <w:rsid w:val="004F6BC1"/>
    <w:rsid w:val="00511AB9"/>
    <w:rsid w:val="00521A19"/>
    <w:rsid w:val="00522B9C"/>
    <w:rsid w:val="00523EA7"/>
    <w:rsid w:val="005334C0"/>
    <w:rsid w:val="00537F3D"/>
    <w:rsid w:val="00540984"/>
    <w:rsid w:val="00551D1F"/>
    <w:rsid w:val="00553375"/>
    <w:rsid w:val="005543FC"/>
    <w:rsid w:val="005621B2"/>
    <w:rsid w:val="005658A6"/>
    <w:rsid w:val="00566134"/>
    <w:rsid w:val="005722BB"/>
    <w:rsid w:val="005736B7"/>
    <w:rsid w:val="00575E5A"/>
    <w:rsid w:val="00577D55"/>
    <w:rsid w:val="005851E9"/>
    <w:rsid w:val="00585C20"/>
    <w:rsid w:val="00587BD7"/>
    <w:rsid w:val="00587DAE"/>
    <w:rsid w:val="00595C55"/>
    <w:rsid w:val="00596C7E"/>
    <w:rsid w:val="005A005F"/>
    <w:rsid w:val="005A64E9"/>
    <w:rsid w:val="005A7DBC"/>
    <w:rsid w:val="005B0186"/>
    <w:rsid w:val="005B15E3"/>
    <w:rsid w:val="005B5EE9"/>
    <w:rsid w:val="005D7BEE"/>
    <w:rsid w:val="005E0510"/>
    <w:rsid w:val="005E1A00"/>
    <w:rsid w:val="005F29AC"/>
    <w:rsid w:val="005F3D7A"/>
    <w:rsid w:val="005F6186"/>
    <w:rsid w:val="00603FFA"/>
    <w:rsid w:val="0061068E"/>
    <w:rsid w:val="00611DF0"/>
    <w:rsid w:val="00635731"/>
    <w:rsid w:val="0063789A"/>
    <w:rsid w:val="0064381B"/>
    <w:rsid w:val="00653EC7"/>
    <w:rsid w:val="00660133"/>
    <w:rsid w:val="00660AD3"/>
    <w:rsid w:val="0066115D"/>
    <w:rsid w:val="0066452D"/>
    <w:rsid w:val="00671634"/>
    <w:rsid w:val="00672ABA"/>
    <w:rsid w:val="00675FBA"/>
    <w:rsid w:val="00683EB6"/>
    <w:rsid w:val="006947D5"/>
    <w:rsid w:val="006962F5"/>
    <w:rsid w:val="00697314"/>
    <w:rsid w:val="006A5570"/>
    <w:rsid w:val="006A689C"/>
    <w:rsid w:val="006B38DE"/>
    <w:rsid w:val="006B3D79"/>
    <w:rsid w:val="006C298D"/>
    <w:rsid w:val="006C474F"/>
    <w:rsid w:val="006C494D"/>
    <w:rsid w:val="006C7772"/>
    <w:rsid w:val="006E0578"/>
    <w:rsid w:val="006E314D"/>
    <w:rsid w:val="00703DF0"/>
    <w:rsid w:val="00710723"/>
    <w:rsid w:val="0071159B"/>
    <w:rsid w:val="00723ED1"/>
    <w:rsid w:val="00725727"/>
    <w:rsid w:val="0072774A"/>
    <w:rsid w:val="007322BD"/>
    <w:rsid w:val="0073695B"/>
    <w:rsid w:val="00742AFE"/>
    <w:rsid w:val="00743525"/>
    <w:rsid w:val="007442B6"/>
    <w:rsid w:val="0074660B"/>
    <w:rsid w:val="00757B88"/>
    <w:rsid w:val="0076286B"/>
    <w:rsid w:val="007635F1"/>
    <w:rsid w:val="00764595"/>
    <w:rsid w:val="00766846"/>
    <w:rsid w:val="0077673A"/>
    <w:rsid w:val="007812A1"/>
    <w:rsid w:val="00782B2D"/>
    <w:rsid w:val="007846E1"/>
    <w:rsid w:val="007A1732"/>
    <w:rsid w:val="007A3BC0"/>
    <w:rsid w:val="007A3EDF"/>
    <w:rsid w:val="007B25AB"/>
    <w:rsid w:val="007B570C"/>
    <w:rsid w:val="007B7AA6"/>
    <w:rsid w:val="007D06D7"/>
    <w:rsid w:val="007D165D"/>
    <w:rsid w:val="007D1975"/>
    <w:rsid w:val="007D2FBA"/>
    <w:rsid w:val="007D3A2A"/>
    <w:rsid w:val="007D4819"/>
    <w:rsid w:val="007E2B4C"/>
    <w:rsid w:val="007E41A5"/>
    <w:rsid w:val="007E4A6E"/>
    <w:rsid w:val="007E509C"/>
    <w:rsid w:val="007F56A7"/>
    <w:rsid w:val="008006F9"/>
    <w:rsid w:val="00807DD0"/>
    <w:rsid w:val="00813F11"/>
    <w:rsid w:val="00817EBC"/>
    <w:rsid w:val="008229AC"/>
    <w:rsid w:val="00822FE1"/>
    <w:rsid w:val="00824A45"/>
    <w:rsid w:val="008451AA"/>
    <w:rsid w:val="00856247"/>
    <w:rsid w:val="0087221C"/>
    <w:rsid w:val="00885BBF"/>
    <w:rsid w:val="00886BE4"/>
    <w:rsid w:val="00892969"/>
    <w:rsid w:val="00896138"/>
    <w:rsid w:val="008A3568"/>
    <w:rsid w:val="008B33E1"/>
    <w:rsid w:val="008B688D"/>
    <w:rsid w:val="008C4596"/>
    <w:rsid w:val="008D03B9"/>
    <w:rsid w:val="008D2F82"/>
    <w:rsid w:val="008D33DD"/>
    <w:rsid w:val="008D69B5"/>
    <w:rsid w:val="008D7648"/>
    <w:rsid w:val="008F18D6"/>
    <w:rsid w:val="008F2FCE"/>
    <w:rsid w:val="008F6AB5"/>
    <w:rsid w:val="008F7B7C"/>
    <w:rsid w:val="00904780"/>
    <w:rsid w:val="009104A6"/>
    <w:rsid w:val="009113A8"/>
    <w:rsid w:val="00916863"/>
    <w:rsid w:val="00920354"/>
    <w:rsid w:val="00920E4C"/>
    <w:rsid w:val="00922385"/>
    <w:rsid w:val="009223DF"/>
    <w:rsid w:val="00936091"/>
    <w:rsid w:val="00940D8A"/>
    <w:rsid w:val="00941A2B"/>
    <w:rsid w:val="00950B25"/>
    <w:rsid w:val="009512E5"/>
    <w:rsid w:val="0095352C"/>
    <w:rsid w:val="00955294"/>
    <w:rsid w:val="00956D06"/>
    <w:rsid w:val="00962258"/>
    <w:rsid w:val="009676F7"/>
    <w:rsid w:val="009678B7"/>
    <w:rsid w:val="00970731"/>
    <w:rsid w:val="00970FA5"/>
    <w:rsid w:val="00972468"/>
    <w:rsid w:val="009726DC"/>
    <w:rsid w:val="009779FF"/>
    <w:rsid w:val="00981DB4"/>
    <w:rsid w:val="00982411"/>
    <w:rsid w:val="00982D57"/>
    <w:rsid w:val="00992D9C"/>
    <w:rsid w:val="00996AA9"/>
    <w:rsid w:val="00996CB8"/>
    <w:rsid w:val="009A30DD"/>
    <w:rsid w:val="009A3E04"/>
    <w:rsid w:val="009A4A7B"/>
    <w:rsid w:val="009A7568"/>
    <w:rsid w:val="009B18BA"/>
    <w:rsid w:val="009B2E97"/>
    <w:rsid w:val="009B67AA"/>
    <w:rsid w:val="009B72CC"/>
    <w:rsid w:val="009B7C3E"/>
    <w:rsid w:val="009C4E76"/>
    <w:rsid w:val="009D0247"/>
    <w:rsid w:val="009D483C"/>
    <w:rsid w:val="009E07F4"/>
    <w:rsid w:val="009E4620"/>
    <w:rsid w:val="009F18BF"/>
    <w:rsid w:val="009F392E"/>
    <w:rsid w:val="00A01ABD"/>
    <w:rsid w:val="00A05FB8"/>
    <w:rsid w:val="00A20CBC"/>
    <w:rsid w:val="00A213D9"/>
    <w:rsid w:val="00A21E9F"/>
    <w:rsid w:val="00A2521A"/>
    <w:rsid w:val="00A260C0"/>
    <w:rsid w:val="00A31714"/>
    <w:rsid w:val="00A33B63"/>
    <w:rsid w:val="00A36564"/>
    <w:rsid w:val="00A36A37"/>
    <w:rsid w:val="00A44328"/>
    <w:rsid w:val="00A6177B"/>
    <w:rsid w:val="00A66136"/>
    <w:rsid w:val="00A66225"/>
    <w:rsid w:val="00A735C5"/>
    <w:rsid w:val="00A77A21"/>
    <w:rsid w:val="00AA4CBB"/>
    <w:rsid w:val="00AA65FA"/>
    <w:rsid w:val="00AA68F3"/>
    <w:rsid w:val="00AA7351"/>
    <w:rsid w:val="00AC077D"/>
    <w:rsid w:val="00AC3A6F"/>
    <w:rsid w:val="00AC4AE6"/>
    <w:rsid w:val="00AD056F"/>
    <w:rsid w:val="00AD3980"/>
    <w:rsid w:val="00AD3C2B"/>
    <w:rsid w:val="00AD6731"/>
    <w:rsid w:val="00AE0765"/>
    <w:rsid w:val="00AF5DA0"/>
    <w:rsid w:val="00AF6E4A"/>
    <w:rsid w:val="00B05874"/>
    <w:rsid w:val="00B05B45"/>
    <w:rsid w:val="00B12FE3"/>
    <w:rsid w:val="00B15D0D"/>
    <w:rsid w:val="00B2042C"/>
    <w:rsid w:val="00B25FD2"/>
    <w:rsid w:val="00B30AE6"/>
    <w:rsid w:val="00B3554B"/>
    <w:rsid w:val="00B36AE0"/>
    <w:rsid w:val="00B40B70"/>
    <w:rsid w:val="00B45E9E"/>
    <w:rsid w:val="00B54EBB"/>
    <w:rsid w:val="00B55F9C"/>
    <w:rsid w:val="00B718BB"/>
    <w:rsid w:val="00B75EE1"/>
    <w:rsid w:val="00B77481"/>
    <w:rsid w:val="00B8518B"/>
    <w:rsid w:val="00B907E3"/>
    <w:rsid w:val="00B94955"/>
    <w:rsid w:val="00BA2385"/>
    <w:rsid w:val="00BA75AE"/>
    <w:rsid w:val="00BB3740"/>
    <w:rsid w:val="00BB6ABE"/>
    <w:rsid w:val="00BB6B0D"/>
    <w:rsid w:val="00BC2609"/>
    <w:rsid w:val="00BC7052"/>
    <w:rsid w:val="00BD7E91"/>
    <w:rsid w:val="00BD7EA0"/>
    <w:rsid w:val="00BE1BCB"/>
    <w:rsid w:val="00BE3628"/>
    <w:rsid w:val="00BE62BD"/>
    <w:rsid w:val="00BF374D"/>
    <w:rsid w:val="00BF5390"/>
    <w:rsid w:val="00C02D0A"/>
    <w:rsid w:val="00C03A6E"/>
    <w:rsid w:val="00C072D6"/>
    <w:rsid w:val="00C23393"/>
    <w:rsid w:val="00C30759"/>
    <w:rsid w:val="00C44F6A"/>
    <w:rsid w:val="00C47043"/>
    <w:rsid w:val="00C50DA3"/>
    <w:rsid w:val="00C8207D"/>
    <w:rsid w:val="00C860C7"/>
    <w:rsid w:val="00C87FA6"/>
    <w:rsid w:val="00C90848"/>
    <w:rsid w:val="00C92E8A"/>
    <w:rsid w:val="00C9508B"/>
    <w:rsid w:val="00CA1CDF"/>
    <w:rsid w:val="00CA2B1F"/>
    <w:rsid w:val="00CA2B63"/>
    <w:rsid w:val="00CA339E"/>
    <w:rsid w:val="00CB2F21"/>
    <w:rsid w:val="00CB4510"/>
    <w:rsid w:val="00CB55FE"/>
    <w:rsid w:val="00CB57AD"/>
    <w:rsid w:val="00CB61FE"/>
    <w:rsid w:val="00CD028A"/>
    <w:rsid w:val="00CD0B36"/>
    <w:rsid w:val="00CD0D0E"/>
    <w:rsid w:val="00CD1FC4"/>
    <w:rsid w:val="00CD71C9"/>
    <w:rsid w:val="00CD75B9"/>
    <w:rsid w:val="00CE371D"/>
    <w:rsid w:val="00CE44E5"/>
    <w:rsid w:val="00CF0352"/>
    <w:rsid w:val="00CF294C"/>
    <w:rsid w:val="00D02A4D"/>
    <w:rsid w:val="00D04013"/>
    <w:rsid w:val="00D13083"/>
    <w:rsid w:val="00D1311C"/>
    <w:rsid w:val="00D21061"/>
    <w:rsid w:val="00D22D34"/>
    <w:rsid w:val="00D316A7"/>
    <w:rsid w:val="00D4108E"/>
    <w:rsid w:val="00D51E42"/>
    <w:rsid w:val="00D550E3"/>
    <w:rsid w:val="00D6163D"/>
    <w:rsid w:val="00D668C4"/>
    <w:rsid w:val="00D775F1"/>
    <w:rsid w:val="00D831A3"/>
    <w:rsid w:val="00D85CF1"/>
    <w:rsid w:val="00D8767D"/>
    <w:rsid w:val="00D92A38"/>
    <w:rsid w:val="00DA3874"/>
    <w:rsid w:val="00DA6FFE"/>
    <w:rsid w:val="00DB469C"/>
    <w:rsid w:val="00DB6A40"/>
    <w:rsid w:val="00DC3110"/>
    <w:rsid w:val="00DC4E0E"/>
    <w:rsid w:val="00DD06E3"/>
    <w:rsid w:val="00DD46F3"/>
    <w:rsid w:val="00DD58A6"/>
    <w:rsid w:val="00DD5D8B"/>
    <w:rsid w:val="00DD6AC8"/>
    <w:rsid w:val="00DD7B28"/>
    <w:rsid w:val="00DE2A58"/>
    <w:rsid w:val="00DE56F2"/>
    <w:rsid w:val="00DE642D"/>
    <w:rsid w:val="00DE6DBA"/>
    <w:rsid w:val="00DF116D"/>
    <w:rsid w:val="00DF2601"/>
    <w:rsid w:val="00DF3147"/>
    <w:rsid w:val="00DF53DE"/>
    <w:rsid w:val="00E03B62"/>
    <w:rsid w:val="00E0631A"/>
    <w:rsid w:val="00E42242"/>
    <w:rsid w:val="00E47D41"/>
    <w:rsid w:val="00E5186A"/>
    <w:rsid w:val="00E7277E"/>
    <w:rsid w:val="00E7588B"/>
    <w:rsid w:val="00E77564"/>
    <w:rsid w:val="00E77F85"/>
    <w:rsid w:val="00E824F1"/>
    <w:rsid w:val="00E84561"/>
    <w:rsid w:val="00E84BD0"/>
    <w:rsid w:val="00E9209D"/>
    <w:rsid w:val="00EA1E0F"/>
    <w:rsid w:val="00EA5D73"/>
    <w:rsid w:val="00EB104F"/>
    <w:rsid w:val="00EB21EE"/>
    <w:rsid w:val="00EB4889"/>
    <w:rsid w:val="00EC0721"/>
    <w:rsid w:val="00EC51FC"/>
    <w:rsid w:val="00ED053F"/>
    <w:rsid w:val="00ED14BD"/>
    <w:rsid w:val="00ED28E1"/>
    <w:rsid w:val="00EE46FB"/>
    <w:rsid w:val="00EE4889"/>
    <w:rsid w:val="00EF606B"/>
    <w:rsid w:val="00EF60D8"/>
    <w:rsid w:val="00F01440"/>
    <w:rsid w:val="00F04150"/>
    <w:rsid w:val="00F044ED"/>
    <w:rsid w:val="00F07758"/>
    <w:rsid w:val="00F12605"/>
    <w:rsid w:val="00F12DEC"/>
    <w:rsid w:val="00F16C7F"/>
    <w:rsid w:val="00F1715C"/>
    <w:rsid w:val="00F1744E"/>
    <w:rsid w:val="00F24578"/>
    <w:rsid w:val="00F26D65"/>
    <w:rsid w:val="00F310F8"/>
    <w:rsid w:val="00F32B12"/>
    <w:rsid w:val="00F35939"/>
    <w:rsid w:val="00F37867"/>
    <w:rsid w:val="00F45607"/>
    <w:rsid w:val="00F6364A"/>
    <w:rsid w:val="00F64786"/>
    <w:rsid w:val="00F659EB"/>
    <w:rsid w:val="00F719C8"/>
    <w:rsid w:val="00F76FF0"/>
    <w:rsid w:val="00F82B44"/>
    <w:rsid w:val="00F83315"/>
    <w:rsid w:val="00F862D6"/>
    <w:rsid w:val="00F86BA6"/>
    <w:rsid w:val="00F97DBA"/>
    <w:rsid w:val="00FA1FDD"/>
    <w:rsid w:val="00FB019B"/>
    <w:rsid w:val="00FC6389"/>
    <w:rsid w:val="00FD2F51"/>
    <w:rsid w:val="00FF203A"/>
    <w:rsid w:val="00FF3D6D"/>
    <w:rsid w:val="00FF4959"/>
    <w:rsid w:val="00FF4F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BEE69F"/>
  <w14:defaultImageDpi w14:val="32767"/>
  <w15:docId w15:val="{9A9D4260-31F2-4413-BB1D-3E2450FA3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60B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customStyle="1" w:styleId="Podpis-funkceChar">
    <w:name w:val="Podpis - funkce Char"/>
    <w:link w:val="Podpis-funkce"/>
    <w:locked/>
    <w:rsid w:val="003525E4"/>
    <w:rPr>
      <w:rFonts w:ascii="Arial" w:eastAsia="Times New Roman" w:hAnsi="Arial" w:cs="Times New Roman"/>
      <w:color w:val="000000"/>
      <w:sz w:val="14"/>
      <w:szCs w:val="14"/>
      <w:lang w:val="x-none" w:eastAsia="x-none"/>
    </w:rPr>
  </w:style>
  <w:style w:type="paragraph" w:customStyle="1" w:styleId="Podpis-funkce">
    <w:name w:val="Podpis - funkce"/>
    <w:basedOn w:val="Normln"/>
    <w:next w:val="Normln"/>
    <w:link w:val="Podpis-funkceChar"/>
    <w:rsid w:val="003525E4"/>
    <w:pPr>
      <w:tabs>
        <w:tab w:val="left" w:pos="1588"/>
        <w:tab w:val="left" w:pos="4394"/>
        <w:tab w:val="right" w:pos="5954"/>
        <w:tab w:val="right" w:pos="8278"/>
        <w:tab w:val="right" w:pos="9923"/>
      </w:tabs>
      <w:overflowPunct w:val="0"/>
      <w:autoSpaceDE w:val="0"/>
      <w:autoSpaceDN w:val="0"/>
      <w:adjustRightInd w:val="0"/>
      <w:spacing w:after="0" w:line="200" w:lineRule="atLeast"/>
      <w:jc w:val="both"/>
    </w:pPr>
    <w:rPr>
      <w:rFonts w:ascii="Arial" w:eastAsia="Times New Roman" w:hAnsi="Arial" w:cs="Times New Roman"/>
      <w:color w:val="000000"/>
      <w:sz w:val="14"/>
      <w:szCs w:val="14"/>
      <w:lang w:val="x-none" w:eastAsia="x-none"/>
    </w:rPr>
  </w:style>
  <w:style w:type="paragraph" w:customStyle="1" w:styleId="Vc">
    <w:name w:val="Věc"/>
    <w:basedOn w:val="Normln"/>
    <w:next w:val="Normln"/>
    <w:qFormat/>
    <w:rsid w:val="009A30DD"/>
    <w:pPr>
      <w:spacing w:after="480" w:line="240" w:lineRule="auto"/>
      <w:jc w:val="both"/>
    </w:pPr>
    <w:rPr>
      <w:rFonts w:ascii="Arial" w:eastAsia="Calibri" w:hAnsi="Arial" w:cs="Times New Roman"/>
      <w:b/>
      <w:sz w:val="20"/>
      <w:szCs w:val="20"/>
    </w:rPr>
  </w:style>
  <w:style w:type="paragraph" w:customStyle="1" w:styleId="Default">
    <w:name w:val="Default"/>
    <w:rsid w:val="00B907E3"/>
    <w:pPr>
      <w:autoSpaceDE w:val="0"/>
      <w:autoSpaceDN w:val="0"/>
      <w:adjustRightInd w:val="0"/>
      <w:spacing w:after="0" w:line="240" w:lineRule="auto"/>
    </w:pPr>
    <w:rPr>
      <w:rFonts w:ascii="Arial" w:hAnsi="Arial" w:cs="Arial"/>
      <w:color w:val="000000"/>
      <w:sz w:val="24"/>
      <w:szCs w:val="24"/>
    </w:rPr>
  </w:style>
  <w:style w:type="character" w:customStyle="1" w:styleId="alloy-output-text">
    <w:name w:val="alloy-output-text"/>
    <w:basedOn w:val="Standardnpsmoodstavce"/>
    <w:rsid w:val="0020471F"/>
  </w:style>
  <w:style w:type="paragraph" w:styleId="Prosttext">
    <w:name w:val="Plain Text"/>
    <w:basedOn w:val="Normln"/>
    <w:link w:val="ProsttextChar"/>
    <w:uiPriority w:val="99"/>
    <w:semiHidden/>
    <w:unhideWhenUsed/>
    <w:rsid w:val="003038BF"/>
    <w:pPr>
      <w:spacing w:after="0" w:line="240" w:lineRule="auto"/>
    </w:pPr>
    <w:rPr>
      <w:rFonts w:ascii="Calibri" w:hAnsi="Calibri"/>
      <w:sz w:val="22"/>
      <w:szCs w:val="21"/>
    </w:rPr>
  </w:style>
  <w:style w:type="character" w:customStyle="1" w:styleId="ProsttextChar">
    <w:name w:val="Prostý text Char"/>
    <w:basedOn w:val="Standardnpsmoodstavce"/>
    <w:link w:val="Prosttext"/>
    <w:uiPriority w:val="99"/>
    <w:semiHidden/>
    <w:rsid w:val="003038BF"/>
    <w:rPr>
      <w:rFonts w:ascii="Calibri" w:hAnsi="Calibri"/>
      <w:sz w:val="22"/>
      <w:szCs w:val="21"/>
    </w:rPr>
  </w:style>
  <w:style w:type="character" w:styleId="Nevyeenzmnka">
    <w:name w:val="Unresolved Mention"/>
    <w:basedOn w:val="Standardnpsmoodstavce"/>
    <w:uiPriority w:val="99"/>
    <w:semiHidden/>
    <w:unhideWhenUsed/>
    <w:rsid w:val="00FB019B"/>
    <w:rPr>
      <w:color w:val="605E5C"/>
      <w:shd w:val="clear" w:color="auto" w:fill="E1DFDD"/>
    </w:rPr>
  </w:style>
  <w:style w:type="paragraph" w:customStyle="1" w:styleId="Odrka1">
    <w:name w:val="Odrážka1"/>
    <w:basedOn w:val="Odstavecseseznamem"/>
    <w:link w:val="Odrka1Char"/>
    <w:qFormat/>
    <w:rsid w:val="001E51F0"/>
    <w:pPr>
      <w:numPr>
        <w:numId w:val="30"/>
      </w:numPr>
      <w:spacing w:after="0" w:line="240" w:lineRule="auto"/>
      <w:ind w:left="357" w:hanging="357"/>
      <w:jc w:val="both"/>
    </w:pPr>
    <w:rPr>
      <w:rFonts w:ascii="Verdana" w:hAnsi="Verdana" w:cs="Arial"/>
      <w:sz w:val="20"/>
      <w:szCs w:val="20"/>
    </w:rPr>
  </w:style>
  <w:style w:type="character" w:customStyle="1" w:styleId="Odrka1Char">
    <w:name w:val="Odrážka1 Char"/>
    <w:basedOn w:val="Standardnpsmoodstavce"/>
    <w:link w:val="Odrka1"/>
    <w:rsid w:val="001E51F0"/>
    <w:rPr>
      <w:rFonts w:ascii="Verdana" w:hAnsi="Verdana"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90317">
      <w:bodyDiv w:val="1"/>
      <w:marLeft w:val="0"/>
      <w:marRight w:val="0"/>
      <w:marTop w:val="0"/>
      <w:marBottom w:val="0"/>
      <w:divBdr>
        <w:top w:val="none" w:sz="0" w:space="0" w:color="auto"/>
        <w:left w:val="none" w:sz="0" w:space="0" w:color="auto"/>
        <w:bottom w:val="none" w:sz="0" w:space="0" w:color="auto"/>
        <w:right w:val="none" w:sz="0" w:space="0" w:color="auto"/>
      </w:divBdr>
    </w:div>
    <w:div w:id="258488496">
      <w:bodyDiv w:val="1"/>
      <w:marLeft w:val="0"/>
      <w:marRight w:val="0"/>
      <w:marTop w:val="0"/>
      <w:marBottom w:val="0"/>
      <w:divBdr>
        <w:top w:val="none" w:sz="0" w:space="0" w:color="auto"/>
        <w:left w:val="none" w:sz="0" w:space="0" w:color="auto"/>
        <w:bottom w:val="none" w:sz="0" w:space="0" w:color="auto"/>
        <w:right w:val="none" w:sz="0" w:space="0" w:color="auto"/>
      </w:divBdr>
    </w:div>
    <w:div w:id="315454658">
      <w:bodyDiv w:val="1"/>
      <w:marLeft w:val="0"/>
      <w:marRight w:val="0"/>
      <w:marTop w:val="0"/>
      <w:marBottom w:val="0"/>
      <w:divBdr>
        <w:top w:val="none" w:sz="0" w:space="0" w:color="auto"/>
        <w:left w:val="none" w:sz="0" w:space="0" w:color="auto"/>
        <w:bottom w:val="none" w:sz="0" w:space="0" w:color="auto"/>
        <w:right w:val="none" w:sz="0" w:space="0" w:color="auto"/>
      </w:divBdr>
    </w:div>
    <w:div w:id="390463917">
      <w:bodyDiv w:val="1"/>
      <w:marLeft w:val="0"/>
      <w:marRight w:val="0"/>
      <w:marTop w:val="0"/>
      <w:marBottom w:val="0"/>
      <w:divBdr>
        <w:top w:val="none" w:sz="0" w:space="0" w:color="auto"/>
        <w:left w:val="none" w:sz="0" w:space="0" w:color="auto"/>
        <w:bottom w:val="none" w:sz="0" w:space="0" w:color="auto"/>
        <w:right w:val="none" w:sz="0" w:space="0" w:color="auto"/>
      </w:divBdr>
    </w:div>
    <w:div w:id="475414138">
      <w:bodyDiv w:val="1"/>
      <w:marLeft w:val="0"/>
      <w:marRight w:val="0"/>
      <w:marTop w:val="0"/>
      <w:marBottom w:val="0"/>
      <w:divBdr>
        <w:top w:val="none" w:sz="0" w:space="0" w:color="auto"/>
        <w:left w:val="none" w:sz="0" w:space="0" w:color="auto"/>
        <w:bottom w:val="none" w:sz="0" w:space="0" w:color="auto"/>
        <w:right w:val="none" w:sz="0" w:space="0" w:color="auto"/>
      </w:divBdr>
      <w:divsChild>
        <w:div w:id="1221164281">
          <w:marLeft w:val="0"/>
          <w:marRight w:val="0"/>
          <w:marTop w:val="0"/>
          <w:marBottom w:val="0"/>
          <w:divBdr>
            <w:top w:val="none" w:sz="0" w:space="0" w:color="auto"/>
            <w:left w:val="none" w:sz="0" w:space="0" w:color="auto"/>
            <w:bottom w:val="none" w:sz="0" w:space="0" w:color="auto"/>
            <w:right w:val="none" w:sz="0" w:space="0" w:color="auto"/>
          </w:divBdr>
          <w:divsChild>
            <w:div w:id="1654135458">
              <w:marLeft w:val="0"/>
              <w:marRight w:val="0"/>
              <w:marTop w:val="0"/>
              <w:marBottom w:val="0"/>
              <w:divBdr>
                <w:top w:val="none" w:sz="0" w:space="0" w:color="auto"/>
                <w:left w:val="none" w:sz="0" w:space="0" w:color="auto"/>
                <w:bottom w:val="none" w:sz="0" w:space="0" w:color="auto"/>
                <w:right w:val="none" w:sz="0" w:space="0" w:color="auto"/>
              </w:divBdr>
              <w:divsChild>
                <w:div w:id="1383672360">
                  <w:marLeft w:val="0"/>
                  <w:marRight w:val="0"/>
                  <w:marTop w:val="0"/>
                  <w:marBottom w:val="0"/>
                  <w:divBdr>
                    <w:top w:val="none" w:sz="0" w:space="0" w:color="auto"/>
                    <w:left w:val="none" w:sz="0" w:space="0" w:color="auto"/>
                    <w:bottom w:val="none" w:sz="0" w:space="0" w:color="auto"/>
                    <w:right w:val="none" w:sz="0" w:space="0" w:color="auto"/>
                  </w:divBdr>
                  <w:divsChild>
                    <w:div w:id="1227910974">
                      <w:marLeft w:val="0"/>
                      <w:marRight w:val="0"/>
                      <w:marTop w:val="0"/>
                      <w:marBottom w:val="0"/>
                      <w:divBdr>
                        <w:top w:val="none" w:sz="0" w:space="0" w:color="auto"/>
                        <w:left w:val="none" w:sz="0" w:space="0" w:color="auto"/>
                        <w:bottom w:val="none" w:sz="0" w:space="0" w:color="auto"/>
                        <w:right w:val="none" w:sz="0" w:space="0" w:color="auto"/>
                      </w:divBdr>
                      <w:divsChild>
                        <w:div w:id="381558181">
                          <w:marLeft w:val="0"/>
                          <w:marRight w:val="0"/>
                          <w:marTop w:val="0"/>
                          <w:marBottom w:val="0"/>
                          <w:divBdr>
                            <w:top w:val="none" w:sz="0" w:space="0" w:color="auto"/>
                            <w:left w:val="none" w:sz="0" w:space="0" w:color="auto"/>
                            <w:bottom w:val="none" w:sz="0" w:space="0" w:color="auto"/>
                            <w:right w:val="none" w:sz="0" w:space="0" w:color="auto"/>
                          </w:divBdr>
                          <w:divsChild>
                            <w:div w:id="1944143457">
                              <w:marLeft w:val="0"/>
                              <w:marRight w:val="0"/>
                              <w:marTop w:val="0"/>
                              <w:marBottom w:val="0"/>
                              <w:divBdr>
                                <w:top w:val="none" w:sz="0" w:space="0" w:color="auto"/>
                                <w:left w:val="none" w:sz="0" w:space="0" w:color="auto"/>
                                <w:bottom w:val="none" w:sz="0" w:space="0" w:color="auto"/>
                                <w:right w:val="none" w:sz="0" w:space="0" w:color="auto"/>
                              </w:divBdr>
                              <w:divsChild>
                                <w:div w:id="139350321">
                                  <w:marLeft w:val="0"/>
                                  <w:marRight w:val="0"/>
                                  <w:marTop w:val="0"/>
                                  <w:marBottom w:val="0"/>
                                  <w:divBdr>
                                    <w:top w:val="none" w:sz="0" w:space="0" w:color="auto"/>
                                    <w:left w:val="none" w:sz="0" w:space="0" w:color="auto"/>
                                    <w:bottom w:val="none" w:sz="0" w:space="0" w:color="auto"/>
                                    <w:right w:val="none" w:sz="0" w:space="0" w:color="auto"/>
                                  </w:divBdr>
                                  <w:divsChild>
                                    <w:div w:id="954794358">
                                      <w:marLeft w:val="0"/>
                                      <w:marRight w:val="0"/>
                                      <w:marTop w:val="0"/>
                                      <w:marBottom w:val="0"/>
                                      <w:divBdr>
                                        <w:top w:val="single" w:sz="6" w:space="11" w:color="E7EAEC"/>
                                        <w:left w:val="single" w:sz="2" w:space="15" w:color="E7EAEC"/>
                                        <w:bottom w:val="none" w:sz="0" w:space="0" w:color="auto"/>
                                        <w:right w:val="single" w:sz="2" w:space="15" w:color="E7EAEC"/>
                                      </w:divBdr>
                                      <w:divsChild>
                                        <w:div w:id="977954611">
                                          <w:marLeft w:val="-225"/>
                                          <w:marRight w:val="-225"/>
                                          <w:marTop w:val="0"/>
                                          <w:marBottom w:val="0"/>
                                          <w:divBdr>
                                            <w:top w:val="none" w:sz="0" w:space="0" w:color="auto"/>
                                            <w:left w:val="none" w:sz="0" w:space="0" w:color="auto"/>
                                            <w:bottom w:val="none" w:sz="0" w:space="0" w:color="auto"/>
                                            <w:right w:val="none" w:sz="0" w:space="0" w:color="auto"/>
                                          </w:divBdr>
                                          <w:divsChild>
                                            <w:div w:id="537814979">
                                              <w:marLeft w:val="0"/>
                                              <w:marRight w:val="0"/>
                                              <w:marTop w:val="0"/>
                                              <w:marBottom w:val="0"/>
                                              <w:divBdr>
                                                <w:top w:val="none" w:sz="0" w:space="0" w:color="auto"/>
                                                <w:left w:val="none" w:sz="0" w:space="0" w:color="auto"/>
                                                <w:bottom w:val="none" w:sz="0" w:space="0" w:color="auto"/>
                                                <w:right w:val="none" w:sz="0" w:space="0" w:color="auto"/>
                                              </w:divBdr>
                                              <w:divsChild>
                                                <w:div w:id="777143542">
                                                  <w:marLeft w:val="-225"/>
                                                  <w:marRight w:val="-225"/>
                                                  <w:marTop w:val="0"/>
                                                  <w:marBottom w:val="0"/>
                                                  <w:divBdr>
                                                    <w:top w:val="none" w:sz="0" w:space="0" w:color="auto"/>
                                                    <w:left w:val="none" w:sz="0" w:space="0" w:color="auto"/>
                                                    <w:bottom w:val="none" w:sz="0" w:space="0" w:color="auto"/>
                                                    <w:right w:val="none" w:sz="0" w:space="0" w:color="auto"/>
                                                  </w:divBdr>
                                                  <w:divsChild>
                                                    <w:div w:id="12650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8993623">
      <w:bodyDiv w:val="1"/>
      <w:marLeft w:val="0"/>
      <w:marRight w:val="0"/>
      <w:marTop w:val="0"/>
      <w:marBottom w:val="0"/>
      <w:divBdr>
        <w:top w:val="none" w:sz="0" w:space="0" w:color="auto"/>
        <w:left w:val="none" w:sz="0" w:space="0" w:color="auto"/>
        <w:bottom w:val="none" w:sz="0" w:space="0" w:color="auto"/>
        <w:right w:val="none" w:sz="0" w:space="0" w:color="auto"/>
      </w:divBdr>
    </w:div>
    <w:div w:id="980764728">
      <w:bodyDiv w:val="1"/>
      <w:marLeft w:val="0"/>
      <w:marRight w:val="0"/>
      <w:marTop w:val="0"/>
      <w:marBottom w:val="0"/>
      <w:divBdr>
        <w:top w:val="none" w:sz="0" w:space="0" w:color="auto"/>
        <w:left w:val="none" w:sz="0" w:space="0" w:color="auto"/>
        <w:bottom w:val="none" w:sz="0" w:space="0" w:color="auto"/>
        <w:right w:val="none" w:sz="0" w:space="0" w:color="auto"/>
      </w:divBdr>
      <w:divsChild>
        <w:div w:id="405225979">
          <w:marLeft w:val="0"/>
          <w:marRight w:val="0"/>
          <w:marTop w:val="0"/>
          <w:marBottom w:val="0"/>
          <w:divBdr>
            <w:top w:val="none" w:sz="0" w:space="0" w:color="auto"/>
            <w:left w:val="none" w:sz="0" w:space="0" w:color="auto"/>
            <w:bottom w:val="none" w:sz="0" w:space="0" w:color="auto"/>
            <w:right w:val="none" w:sz="0" w:space="0" w:color="auto"/>
          </w:divBdr>
        </w:div>
      </w:divsChild>
    </w:div>
    <w:div w:id="1012150413">
      <w:bodyDiv w:val="1"/>
      <w:marLeft w:val="0"/>
      <w:marRight w:val="0"/>
      <w:marTop w:val="0"/>
      <w:marBottom w:val="0"/>
      <w:divBdr>
        <w:top w:val="none" w:sz="0" w:space="0" w:color="auto"/>
        <w:left w:val="none" w:sz="0" w:space="0" w:color="auto"/>
        <w:bottom w:val="none" w:sz="0" w:space="0" w:color="auto"/>
        <w:right w:val="none" w:sz="0" w:space="0" w:color="auto"/>
      </w:divBdr>
      <w:divsChild>
        <w:div w:id="1805194330">
          <w:marLeft w:val="0"/>
          <w:marRight w:val="0"/>
          <w:marTop w:val="0"/>
          <w:marBottom w:val="0"/>
          <w:divBdr>
            <w:top w:val="none" w:sz="0" w:space="0" w:color="auto"/>
            <w:left w:val="none" w:sz="0" w:space="0" w:color="auto"/>
            <w:bottom w:val="none" w:sz="0" w:space="0" w:color="auto"/>
            <w:right w:val="none" w:sz="0" w:space="0" w:color="auto"/>
          </w:divBdr>
        </w:div>
      </w:divsChild>
    </w:div>
    <w:div w:id="1153520157">
      <w:bodyDiv w:val="1"/>
      <w:marLeft w:val="0"/>
      <w:marRight w:val="0"/>
      <w:marTop w:val="0"/>
      <w:marBottom w:val="0"/>
      <w:divBdr>
        <w:top w:val="none" w:sz="0" w:space="0" w:color="auto"/>
        <w:left w:val="none" w:sz="0" w:space="0" w:color="auto"/>
        <w:bottom w:val="none" w:sz="0" w:space="0" w:color="auto"/>
        <w:right w:val="none" w:sz="0" w:space="0" w:color="auto"/>
      </w:divBdr>
    </w:div>
    <w:div w:id="1332758187">
      <w:bodyDiv w:val="1"/>
      <w:marLeft w:val="0"/>
      <w:marRight w:val="0"/>
      <w:marTop w:val="0"/>
      <w:marBottom w:val="0"/>
      <w:divBdr>
        <w:top w:val="none" w:sz="0" w:space="0" w:color="auto"/>
        <w:left w:val="none" w:sz="0" w:space="0" w:color="auto"/>
        <w:bottom w:val="none" w:sz="0" w:space="0" w:color="auto"/>
        <w:right w:val="none" w:sz="0" w:space="0" w:color="auto"/>
      </w:divBdr>
    </w:div>
    <w:div w:id="1780029690">
      <w:bodyDiv w:val="1"/>
      <w:marLeft w:val="0"/>
      <w:marRight w:val="0"/>
      <w:marTop w:val="0"/>
      <w:marBottom w:val="0"/>
      <w:divBdr>
        <w:top w:val="none" w:sz="0" w:space="0" w:color="auto"/>
        <w:left w:val="none" w:sz="0" w:space="0" w:color="auto"/>
        <w:bottom w:val="none" w:sz="0" w:space="0" w:color="auto"/>
        <w:right w:val="none" w:sz="0" w:space="0" w:color="auto"/>
      </w:divBdr>
    </w:div>
    <w:div w:id="1893610598">
      <w:bodyDiv w:val="1"/>
      <w:marLeft w:val="0"/>
      <w:marRight w:val="0"/>
      <w:marTop w:val="0"/>
      <w:marBottom w:val="0"/>
      <w:divBdr>
        <w:top w:val="none" w:sz="0" w:space="0" w:color="auto"/>
        <w:left w:val="none" w:sz="0" w:space="0" w:color="auto"/>
        <w:bottom w:val="none" w:sz="0" w:space="0" w:color="auto"/>
        <w:right w:val="none" w:sz="0" w:space="0" w:color="auto"/>
      </w:divBdr>
    </w:div>
    <w:div w:id="196346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ilfert@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rynda@.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rynda@.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O%20MOST_DPII\Vyjad&#345;ova&#269;ky\2019\&#250;nor\Louny%20p&#345;edm&#283;st&#237;_postradatelnost%2028.2\Administrativn&#237;%20dopis%20OR%20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A291DFA-A4ED-48E1-BE51-D93C737CA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EA02008A-8ECB-4FC3-BDE6-8B5885A0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Administrativní dopis OR UNL</Template>
  <TotalTime>216</TotalTime>
  <Pages>4</Pages>
  <Words>1448</Words>
  <Characters>8548</Characters>
  <Application>Microsoft Office Word</Application>
  <DocSecurity>0</DocSecurity>
  <Lines>71</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Hofbauer Milan</dc:creator>
  <cp:lastModifiedBy>Wilfert Otakar, Ing.</cp:lastModifiedBy>
  <cp:revision>22</cp:revision>
  <cp:lastPrinted>2021-04-07T13:39:00Z</cp:lastPrinted>
  <dcterms:created xsi:type="dcterms:W3CDTF">2021-04-06T10:45:00Z</dcterms:created>
  <dcterms:modified xsi:type="dcterms:W3CDTF">2021-05-19T12:34:00Z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